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5D5001">
      <w:r>
        <w:t xml:space="preserve"> </w:t>
      </w:r>
      <w:r w:rsidR="00C43F8C">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EC486C"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1A6E55">
              <w:rPr>
                <w:color w:val="000000" w:themeColor="text1"/>
                <w:sz w:val="32"/>
                <w:szCs w:val="32"/>
              </w:rPr>
              <w:t>03</w:t>
            </w:r>
            <w:r w:rsidR="00675652" w:rsidRPr="00C60E7E">
              <w:rPr>
                <w:sz w:val="32"/>
                <w:szCs w:val="32"/>
              </w:rPr>
              <w:t>.</w:t>
            </w:r>
            <w:r w:rsidR="00FB35C0">
              <w:rPr>
                <w:sz w:val="32"/>
                <w:szCs w:val="32"/>
              </w:rPr>
              <w:t>0</w:t>
            </w:r>
            <w:r w:rsidR="001A6E55">
              <w:rPr>
                <w:sz w:val="32"/>
                <w:szCs w:val="32"/>
              </w:rPr>
              <w:t>7</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44D86">
              <w:rPr>
                <w:b/>
                <w:color w:val="000000"/>
                <w:sz w:val="32"/>
              </w:rPr>
              <w:t>5</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FB69FF" w:rsidRDefault="000258F8" w:rsidP="00F5198F">
      <w:pPr>
        <w:pStyle w:val="a3"/>
        <w:rPr>
          <w:sz w:val="24"/>
          <w:szCs w:val="24"/>
        </w:rPr>
      </w:pPr>
      <w:r>
        <w:rPr>
          <w:sz w:val="24"/>
          <w:szCs w:val="24"/>
        </w:rPr>
        <w:t>Продолжение (Начало в газете № 4 от 03.07</w:t>
      </w:r>
      <w:r w:rsidR="00A51D3C">
        <w:rPr>
          <w:sz w:val="24"/>
          <w:szCs w:val="24"/>
        </w:rPr>
        <w:t>.2023)</w:t>
      </w:r>
    </w:p>
    <w:tbl>
      <w:tblPr>
        <w:tblW w:w="10440" w:type="dxa"/>
        <w:tblInd w:w="93" w:type="dxa"/>
        <w:tblLook w:val="04A0"/>
      </w:tblPr>
      <w:tblGrid>
        <w:gridCol w:w="5400"/>
        <w:gridCol w:w="871"/>
        <w:gridCol w:w="520"/>
        <w:gridCol w:w="550"/>
        <w:gridCol w:w="1560"/>
        <w:gridCol w:w="697"/>
        <w:gridCol w:w="1062"/>
      </w:tblGrid>
      <w:tr w:rsidR="000258F8" w:rsidRPr="000258F8" w:rsidTr="000258F8">
        <w:trPr>
          <w:trHeight w:val="255"/>
        </w:trPr>
        <w:tc>
          <w:tcPr>
            <w:tcW w:w="5400" w:type="dxa"/>
            <w:tcBorders>
              <w:top w:val="nil"/>
              <w:left w:val="nil"/>
              <w:bottom w:val="nil"/>
              <w:right w:val="nil"/>
            </w:tcBorders>
            <w:shd w:val="clear" w:color="auto" w:fill="auto"/>
            <w:noWrap/>
            <w:vAlign w:val="bottom"/>
            <w:hideMark/>
          </w:tcPr>
          <w:p w:rsidR="000258F8" w:rsidRPr="000258F8" w:rsidRDefault="000258F8" w:rsidP="000258F8"/>
        </w:tc>
        <w:tc>
          <w:tcPr>
            <w:tcW w:w="820" w:type="dxa"/>
            <w:tcBorders>
              <w:top w:val="nil"/>
              <w:left w:val="nil"/>
              <w:bottom w:val="nil"/>
              <w:right w:val="nil"/>
            </w:tcBorders>
            <w:shd w:val="clear" w:color="auto" w:fill="auto"/>
            <w:noWrap/>
            <w:vAlign w:val="bottom"/>
            <w:hideMark/>
          </w:tcPr>
          <w:p w:rsidR="000258F8" w:rsidRPr="000258F8" w:rsidRDefault="000258F8" w:rsidP="000258F8">
            <w:pPr>
              <w:jc w:val="center"/>
            </w:pPr>
          </w:p>
        </w:tc>
        <w:tc>
          <w:tcPr>
            <w:tcW w:w="520" w:type="dxa"/>
            <w:tcBorders>
              <w:top w:val="nil"/>
              <w:left w:val="nil"/>
              <w:bottom w:val="nil"/>
              <w:right w:val="nil"/>
            </w:tcBorders>
            <w:shd w:val="clear" w:color="auto" w:fill="auto"/>
            <w:noWrap/>
            <w:vAlign w:val="bottom"/>
            <w:hideMark/>
          </w:tcPr>
          <w:p w:rsidR="000258F8" w:rsidRPr="000258F8" w:rsidRDefault="000258F8" w:rsidP="000258F8"/>
        </w:tc>
        <w:tc>
          <w:tcPr>
            <w:tcW w:w="500" w:type="dxa"/>
            <w:tcBorders>
              <w:top w:val="nil"/>
              <w:left w:val="nil"/>
              <w:bottom w:val="nil"/>
              <w:right w:val="nil"/>
            </w:tcBorders>
            <w:shd w:val="clear" w:color="auto" w:fill="auto"/>
            <w:noWrap/>
            <w:vAlign w:val="bottom"/>
            <w:hideMark/>
          </w:tcPr>
          <w:p w:rsidR="000258F8" w:rsidRPr="000258F8" w:rsidRDefault="000258F8" w:rsidP="000258F8"/>
        </w:tc>
        <w:tc>
          <w:tcPr>
            <w:tcW w:w="3200" w:type="dxa"/>
            <w:gridSpan w:val="3"/>
            <w:tcBorders>
              <w:top w:val="nil"/>
              <w:left w:val="nil"/>
              <w:bottom w:val="nil"/>
              <w:right w:val="nil"/>
            </w:tcBorders>
            <w:shd w:val="clear" w:color="auto" w:fill="auto"/>
            <w:vAlign w:val="bottom"/>
            <w:hideMark/>
          </w:tcPr>
          <w:p w:rsidR="000258F8" w:rsidRPr="000258F8" w:rsidRDefault="000258F8" w:rsidP="000258F8">
            <w:pPr>
              <w:jc w:val="right"/>
            </w:pPr>
            <w:r w:rsidRPr="000258F8">
              <w:t>Приложение 4 (8)</w:t>
            </w:r>
          </w:p>
        </w:tc>
      </w:tr>
      <w:tr w:rsidR="000258F8" w:rsidRPr="000258F8" w:rsidTr="000258F8">
        <w:trPr>
          <w:trHeight w:val="285"/>
        </w:trPr>
        <w:tc>
          <w:tcPr>
            <w:tcW w:w="10440" w:type="dxa"/>
            <w:gridSpan w:val="7"/>
            <w:tcBorders>
              <w:top w:val="nil"/>
              <w:left w:val="nil"/>
              <w:bottom w:val="nil"/>
              <w:right w:val="nil"/>
            </w:tcBorders>
            <w:shd w:val="clear" w:color="auto" w:fill="auto"/>
            <w:noWrap/>
            <w:vAlign w:val="bottom"/>
            <w:hideMark/>
          </w:tcPr>
          <w:p w:rsidR="000258F8" w:rsidRPr="000258F8" w:rsidRDefault="000258F8" w:rsidP="000258F8">
            <w:pPr>
              <w:jc w:val="right"/>
            </w:pPr>
            <w:r w:rsidRPr="000258F8">
              <w:t>к Решению Думы Луговского городского поселения</w:t>
            </w:r>
          </w:p>
        </w:tc>
      </w:tr>
      <w:tr w:rsidR="000258F8" w:rsidRPr="000258F8" w:rsidTr="000258F8">
        <w:trPr>
          <w:trHeight w:val="315"/>
        </w:trPr>
        <w:tc>
          <w:tcPr>
            <w:tcW w:w="5400" w:type="dxa"/>
            <w:tcBorders>
              <w:top w:val="nil"/>
              <w:left w:val="nil"/>
              <w:bottom w:val="nil"/>
              <w:right w:val="nil"/>
            </w:tcBorders>
            <w:shd w:val="clear" w:color="auto" w:fill="auto"/>
            <w:noWrap/>
            <w:vAlign w:val="bottom"/>
            <w:hideMark/>
          </w:tcPr>
          <w:p w:rsidR="000258F8" w:rsidRPr="000258F8" w:rsidRDefault="000258F8" w:rsidP="000258F8">
            <w:pPr>
              <w:jc w:val="right"/>
            </w:pPr>
          </w:p>
        </w:tc>
        <w:tc>
          <w:tcPr>
            <w:tcW w:w="820" w:type="dxa"/>
            <w:tcBorders>
              <w:top w:val="nil"/>
              <w:left w:val="nil"/>
              <w:bottom w:val="nil"/>
              <w:right w:val="nil"/>
            </w:tcBorders>
            <w:shd w:val="clear" w:color="auto" w:fill="auto"/>
            <w:noWrap/>
            <w:vAlign w:val="bottom"/>
            <w:hideMark/>
          </w:tcPr>
          <w:p w:rsidR="000258F8" w:rsidRPr="000258F8" w:rsidRDefault="000258F8" w:rsidP="000258F8">
            <w:pPr>
              <w:jc w:val="center"/>
            </w:pPr>
          </w:p>
        </w:tc>
        <w:tc>
          <w:tcPr>
            <w:tcW w:w="520" w:type="dxa"/>
            <w:tcBorders>
              <w:top w:val="nil"/>
              <w:left w:val="nil"/>
              <w:bottom w:val="nil"/>
              <w:right w:val="nil"/>
            </w:tcBorders>
            <w:shd w:val="clear" w:color="auto" w:fill="auto"/>
            <w:noWrap/>
            <w:vAlign w:val="bottom"/>
            <w:hideMark/>
          </w:tcPr>
          <w:p w:rsidR="000258F8" w:rsidRPr="000258F8" w:rsidRDefault="000258F8" w:rsidP="000258F8"/>
        </w:tc>
        <w:tc>
          <w:tcPr>
            <w:tcW w:w="500" w:type="dxa"/>
            <w:tcBorders>
              <w:top w:val="nil"/>
              <w:left w:val="nil"/>
              <w:bottom w:val="nil"/>
              <w:right w:val="nil"/>
            </w:tcBorders>
            <w:shd w:val="clear" w:color="auto" w:fill="auto"/>
            <w:noWrap/>
            <w:vAlign w:val="bottom"/>
            <w:hideMark/>
          </w:tcPr>
          <w:p w:rsidR="000258F8" w:rsidRPr="000258F8" w:rsidRDefault="000258F8" w:rsidP="000258F8"/>
        </w:tc>
        <w:tc>
          <w:tcPr>
            <w:tcW w:w="3200" w:type="dxa"/>
            <w:gridSpan w:val="3"/>
            <w:tcBorders>
              <w:top w:val="nil"/>
              <w:left w:val="nil"/>
              <w:bottom w:val="nil"/>
              <w:right w:val="nil"/>
            </w:tcBorders>
            <w:shd w:val="clear" w:color="auto" w:fill="auto"/>
            <w:noWrap/>
            <w:vAlign w:val="bottom"/>
            <w:hideMark/>
          </w:tcPr>
          <w:p w:rsidR="000258F8" w:rsidRPr="000258F8" w:rsidRDefault="000258F8" w:rsidP="000258F8">
            <w:pPr>
              <w:jc w:val="right"/>
            </w:pPr>
            <w:r w:rsidRPr="000258F8">
              <w:t xml:space="preserve">   от 20.06.2023 г. № 96</w:t>
            </w:r>
          </w:p>
        </w:tc>
      </w:tr>
      <w:tr w:rsidR="000258F8" w:rsidRPr="000258F8" w:rsidTr="000258F8">
        <w:trPr>
          <w:trHeight w:val="345"/>
        </w:trPr>
        <w:tc>
          <w:tcPr>
            <w:tcW w:w="5400" w:type="dxa"/>
            <w:tcBorders>
              <w:top w:val="nil"/>
              <w:left w:val="nil"/>
              <w:bottom w:val="nil"/>
              <w:right w:val="nil"/>
            </w:tcBorders>
            <w:shd w:val="clear" w:color="auto" w:fill="auto"/>
            <w:noWrap/>
            <w:vAlign w:val="bottom"/>
            <w:hideMark/>
          </w:tcPr>
          <w:p w:rsidR="000258F8" w:rsidRPr="000258F8" w:rsidRDefault="000258F8" w:rsidP="000258F8">
            <w:pPr>
              <w:jc w:val="right"/>
            </w:pPr>
          </w:p>
        </w:tc>
        <w:tc>
          <w:tcPr>
            <w:tcW w:w="820" w:type="dxa"/>
            <w:tcBorders>
              <w:top w:val="nil"/>
              <w:left w:val="nil"/>
              <w:bottom w:val="nil"/>
              <w:right w:val="nil"/>
            </w:tcBorders>
            <w:shd w:val="clear" w:color="auto" w:fill="auto"/>
            <w:noWrap/>
            <w:vAlign w:val="bottom"/>
            <w:hideMark/>
          </w:tcPr>
          <w:p w:rsidR="000258F8" w:rsidRPr="000258F8" w:rsidRDefault="000258F8" w:rsidP="000258F8">
            <w:pPr>
              <w:jc w:val="center"/>
            </w:pPr>
          </w:p>
        </w:tc>
        <w:tc>
          <w:tcPr>
            <w:tcW w:w="520" w:type="dxa"/>
            <w:tcBorders>
              <w:top w:val="nil"/>
              <w:left w:val="nil"/>
              <w:bottom w:val="nil"/>
              <w:right w:val="nil"/>
            </w:tcBorders>
            <w:shd w:val="clear" w:color="auto" w:fill="auto"/>
            <w:noWrap/>
            <w:vAlign w:val="bottom"/>
            <w:hideMark/>
          </w:tcPr>
          <w:p w:rsidR="000258F8" w:rsidRPr="000258F8" w:rsidRDefault="000258F8" w:rsidP="000258F8"/>
        </w:tc>
        <w:tc>
          <w:tcPr>
            <w:tcW w:w="500" w:type="dxa"/>
            <w:tcBorders>
              <w:top w:val="nil"/>
              <w:left w:val="nil"/>
              <w:bottom w:val="nil"/>
              <w:right w:val="nil"/>
            </w:tcBorders>
            <w:shd w:val="clear" w:color="auto" w:fill="auto"/>
            <w:noWrap/>
            <w:vAlign w:val="bottom"/>
            <w:hideMark/>
          </w:tcPr>
          <w:p w:rsidR="000258F8" w:rsidRPr="000258F8" w:rsidRDefault="000258F8" w:rsidP="000258F8"/>
        </w:tc>
        <w:tc>
          <w:tcPr>
            <w:tcW w:w="1560" w:type="dxa"/>
            <w:tcBorders>
              <w:top w:val="nil"/>
              <w:left w:val="nil"/>
              <w:bottom w:val="nil"/>
              <w:right w:val="nil"/>
            </w:tcBorders>
            <w:shd w:val="clear" w:color="auto" w:fill="auto"/>
            <w:noWrap/>
            <w:vAlign w:val="bottom"/>
            <w:hideMark/>
          </w:tcPr>
          <w:p w:rsidR="000258F8" w:rsidRPr="000258F8" w:rsidRDefault="000258F8" w:rsidP="000258F8">
            <w:pPr>
              <w:jc w:val="right"/>
            </w:pPr>
          </w:p>
        </w:tc>
        <w:tc>
          <w:tcPr>
            <w:tcW w:w="620" w:type="dxa"/>
            <w:tcBorders>
              <w:top w:val="nil"/>
              <w:left w:val="nil"/>
              <w:bottom w:val="nil"/>
              <w:right w:val="nil"/>
            </w:tcBorders>
            <w:shd w:val="clear" w:color="auto" w:fill="auto"/>
            <w:noWrap/>
            <w:vAlign w:val="bottom"/>
            <w:hideMark/>
          </w:tcPr>
          <w:p w:rsidR="000258F8" w:rsidRPr="000258F8" w:rsidRDefault="000258F8" w:rsidP="000258F8">
            <w:pPr>
              <w:jc w:val="right"/>
            </w:pPr>
          </w:p>
        </w:tc>
        <w:tc>
          <w:tcPr>
            <w:tcW w:w="1020" w:type="dxa"/>
            <w:tcBorders>
              <w:top w:val="nil"/>
              <w:left w:val="nil"/>
              <w:bottom w:val="nil"/>
              <w:right w:val="nil"/>
            </w:tcBorders>
            <w:shd w:val="clear" w:color="auto" w:fill="auto"/>
            <w:noWrap/>
            <w:vAlign w:val="bottom"/>
            <w:hideMark/>
          </w:tcPr>
          <w:p w:rsidR="000258F8" w:rsidRPr="000258F8" w:rsidRDefault="000258F8" w:rsidP="000258F8">
            <w:pPr>
              <w:jc w:val="right"/>
            </w:pPr>
          </w:p>
        </w:tc>
      </w:tr>
      <w:tr w:rsidR="000258F8" w:rsidRPr="000258F8" w:rsidTr="000258F8">
        <w:trPr>
          <w:trHeight w:val="420"/>
        </w:trPr>
        <w:tc>
          <w:tcPr>
            <w:tcW w:w="10440" w:type="dxa"/>
            <w:gridSpan w:val="7"/>
            <w:tcBorders>
              <w:top w:val="nil"/>
              <w:left w:val="nil"/>
              <w:bottom w:val="nil"/>
              <w:right w:val="nil"/>
            </w:tcBorders>
            <w:shd w:val="clear" w:color="auto" w:fill="auto"/>
            <w:noWrap/>
            <w:vAlign w:val="bottom"/>
            <w:hideMark/>
          </w:tcPr>
          <w:p w:rsidR="000258F8" w:rsidRPr="000258F8" w:rsidRDefault="000258F8" w:rsidP="000258F8">
            <w:pPr>
              <w:jc w:val="center"/>
              <w:rPr>
                <w:b/>
                <w:bCs/>
              </w:rPr>
            </w:pPr>
            <w:r w:rsidRPr="000258F8">
              <w:rPr>
                <w:b/>
                <w:bCs/>
              </w:rPr>
              <w:t xml:space="preserve">ВЕДОМСТВЕННАЯ СТРУКТУРА РАСХОДОВ БЮДЖЕТА ЛУГОВСКОГО ГОРОДСКОГО </w:t>
            </w:r>
          </w:p>
        </w:tc>
      </w:tr>
      <w:tr w:rsidR="000258F8" w:rsidRPr="000258F8" w:rsidTr="000258F8">
        <w:trPr>
          <w:trHeight w:val="375"/>
        </w:trPr>
        <w:tc>
          <w:tcPr>
            <w:tcW w:w="10440" w:type="dxa"/>
            <w:gridSpan w:val="7"/>
            <w:tcBorders>
              <w:top w:val="nil"/>
              <w:left w:val="nil"/>
              <w:bottom w:val="nil"/>
              <w:right w:val="nil"/>
            </w:tcBorders>
            <w:shd w:val="clear" w:color="auto" w:fill="auto"/>
            <w:noWrap/>
            <w:vAlign w:val="bottom"/>
            <w:hideMark/>
          </w:tcPr>
          <w:p w:rsidR="000258F8" w:rsidRPr="000258F8" w:rsidRDefault="000258F8" w:rsidP="000258F8">
            <w:pPr>
              <w:jc w:val="center"/>
              <w:rPr>
                <w:b/>
                <w:bCs/>
              </w:rPr>
            </w:pPr>
            <w:r w:rsidRPr="000258F8">
              <w:rPr>
                <w:b/>
                <w:bCs/>
              </w:rPr>
              <w:t xml:space="preserve">ПОСЕЛЕНИЯ НА 2023 ГОД ПО ГЛАВНЫМ РАСПОРЯДИТЕЛЯМ СРЕДСТВ МЕСТНОГО </w:t>
            </w:r>
          </w:p>
        </w:tc>
      </w:tr>
      <w:tr w:rsidR="000258F8" w:rsidRPr="000258F8" w:rsidTr="000258F8">
        <w:trPr>
          <w:trHeight w:val="375"/>
        </w:trPr>
        <w:tc>
          <w:tcPr>
            <w:tcW w:w="10440" w:type="dxa"/>
            <w:gridSpan w:val="7"/>
            <w:tcBorders>
              <w:top w:val="nil"/>
              <w:left w:val="nil"/>
              <w:bottom w:val="nil"/>
              <w:right w:val="nil"/>
            </w:tcBorders>
            <w:shd w:val="clear" w:color="auto" w:fill="auto"/>
            <w:noWrap/>
            <w:vAlign w:val="bottom"/>
            <w:hideMark/>
          </w:tcPr>
          <w:p w:rsidR="000258F8" w:rsidRPr="000258F8" w:rsidRDefault="000258F8" w:rsidP="000258F8">
            <w:pPr>
              <w:jc w:val="center"/>
              <w:rPr>
                <w:b/>
                <w:bCs/>
              </w:rPr>
            </w:pPr>
            <w:r w:rsidRPr="000258F8">
              <w:rPr>
                <w:b/>
                <w:bCs/>
              </w:rPr>
              <w:t>БЮДЖЕТА, РАЗДЕЛАМ, ПОДРАЗДЕЛАМ, ЦЕЛЕВЫМ СТАТЬЯМ (МУНИЦИПАЛЬНЫМ</w:t>
            </w:r>
          </w:p>
        </w:tc>
      </w:tr>
      <w:tr w:rsidR="000258F8" w:rsidRPr="000258F8" w:rsidTr="000258F8">
        <w:trPr>
          <w:trHeight w:val="375"/>
        </w:trPr>
        <w:tc>
          <w:tcPr>
            <w:tcW w:w="10440" w:type="dxa"/>
            <w:gridSpan w:val="7"/>
            <w:tcBorders>
              <w:top w:val="nil"/>
              <w:left w:val="nil"/>
              <w:bottom w:val="nil"/>
              <w:right w:val="nil"/>
            </w:tcBorders>
            <w:shd w:val="clear" w:color="auto" w:fill="auto"/>
            <w:noWrap/>
            <w:vAlign w:val="bottom"/>
            <w:hideMark/>
          </w:tcPr>
          <w:p w:rsidR="000258F8" w:rsidRPr="000258F8" w:rsidRDefault="000258F8" w:rsidP="000258F8">
            <w:pPr>
              <w:jc w:val="center"/>
              <w:rPr>
                <w:b/>
                <w:bCs/>
              </w:rPr>
            </w:pPr>
            <w:r w:rsidRPr="000258F8">
              <w:rPr>
                <w:b/>
                <w:bCs/>
              </w:rPr>
              <w:t xml:space="preserve">ПРОГРАММАМ И НЕПРОГРАММНЫМ НАПРАВЛЕНИЯМ ДЕЯТЕЛЬНОСТИ), ГРУППАМ ВИДОВ </w:t>
            </w:r>
          </w:p>
        </w:tc>
      </w:tr>
      <w:tr w:rsidR="000258F8" w:rsidRPr="000258F8" w:rsidTr="000258F8">
        <w:trPr>
          <w:trHeight w:val="345"/>
        </w:trPr>
        <w:tc>
          <w:tcPr>
            <w:tcW w:w="10440" w:type="dxa"/>
            <w:gridSpan w:val="7"/>
            <w:tcBorders>
              <w:top w:val="nil"/>
              <w:left w:val="nil"/>
              <w:bottom w:val="nil"/>
              <w:right w:val="nil"/>
            </w:tcBorders>
            <w:shd w:val="clear" w:color="auto" w:fill="auto"/>
            <w:noWrap/>
            <w:vAlign w:val="bottom"/>
            <w:hideMark/>
          </w:tcPr>
          <w:p w:rsidR="000258F8" w:rsidRPr="000258F8" w:rsidRDefault="000258F8" w:rsidP="000258F8">
            <w:pPr>
              <w:jc w:val="center"/>
              <w:rPr>
                <w:b/>
                <w:bCs/>
              </w:rPr>
            </w:pPr>
            <w:r w:rsidRPr="000258F8">
              <w:rPr>
                <w:b/>
                <w:bCs/>
              </w:rPr>
              <w:t xml:space="preserve"> РАСХОДОВ КЛАССИФИКАЦИИ РАСХОДОВ БЮДЖЕТОВ РОССИЙСКОЙ ФЕДЕРАЦИИ</w:t>
            </w:r>
          </w:p>
        </w:tc>
      </w:tr>
      <w:tr w:rsidR="000258F8" w:rsidRPr="000258F8" w:rsidTr="000258F8">
        <w:trPr>
          <w:trHeight w:val="345"/>
        </w:trPr>
        <w:tc>
          <w:tcPr>
            <w:tcW w:w="540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82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52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50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156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62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102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r>
      <w:tr w:rsidR="000258F8" w:rsidRPr="000258F8" w:rsidTr="000258F8">
        <w:trPr>
          <w:trHeight w:val="300"/>
        </w:trPr>
        <w:tc>
          <w:tcPr>
            <w:tcW w:w="5400" w:type="dxa"/>
            <w:tcBorders>
              <w:top w:val="nil"/>
              <w:left w:val="nil"/>
              <w:bottom w:val="nil"/>
              <w:right w:val="nil"/>
            </w:tcBorders>
            <w:shd w:val="clear" w:color="auto" w:fill="auto"/>
            <w:noWrap/>
            <w:vAlign w:val="bottom"/>
            <w:hideMark/>
          </w:tcPr>
          <w:p w:rsidR="000258F8" w:rsidRPr="000258F8" w:rsidRDefault="000258F8" w:rsidP="000258F8">
            <w:pPr>
              <w:rPr>
                <w:b/>
                <w:bCs/>
              </w:rPr>
            </w:pPr>
          </w:p>
        </w:tc>
        <w:tc>
          <w:tcPr>
            <w:tcW w:w="82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520" w:type="dxa"/>
            <w:tcBorders>
              <w:top w:val="nil"/>
              <w:left w:val="nil"/>
              <w:bottom w:val="nil"/>
              <w:right w:val="nil"/>
            </w:tcBorders>
            <w:shd w:val="clear" w:color="auto" w:fill="auto"/>
            <w:noWrap/>
            <w:vAlign w:val="bottom"/>
            <w:hideMark/>
          </w:tcPr>
          <w:p w:rsidR="000258F8" w:rsidRPr="000258F8" w:rsidRDefault="000258F8" w:rsidP="000258F8"/>
        </w:tc>
        <w:tc>
          <w:tcPr>
            <w:tcW w:w="500" w:type="dxa"/>
            <w:tcBorders>
              <w:top w:val="nil"/>
              <w:left w:val="nil"/>
              <w:bottom w:val="nil"/>
              <w:right w:val="nil"/>
            </w:tcBorders>
            <w:shd w:val="clear" w:color="auto" w:fill="auto"/>
            <w:noWrap/>
            <w:vAlign w:val="bottom"/>
            <w:hideMark/>
          </w:tcPr>
          <w:p w:rsidR="000258F8" w:rsidRPr="000258F8" w:rsidRDefault="000258F8" w:rsidP="000258F8"/>
        </w:tc>
        <w:tc>
          <w:tcPr>
            <w:tcW w:w="1560" w:type="dxa"/>
            <w:tcBorders>
              <w:top w:val="nil"/>
              <w:left w:val="nil"/>
              <w:bottom w:val="nil"/>
              <w:right w:val="nil"/>
            </w:tcBorders>
            <w:shd w:val="clear" w:color="auto" w:fill="auto"/>
            <w:noWrap/>
            <w:vAlign w:val="bottom"/>
            <w:hideMark/>
          </w:tcPr>
          <w:p w:rsidR="000258F8" w:rsidRPr="000258F8" w:rsidRDefault="000258F8" w:rsidP="000258F8"/>
        </w:tc>
        <w:tc>
          <w:tcPr>
            <w:tcW w:w="620" w:type="dxa"/>
            <w:tcBorders>
              <w:top w:val="nil"/>
              <w:left w:val="nil"/>
              <w:bottom w:val="nil"/>
              <w:right w:val="nil"/>
            </w:tcBorders>
            <w:shd w:val="clear" w:color="auto" w:fill="auto"/>
            <w:noWrap/>
            <w:vAlign w:val="bottom"/>
            <w:hideMark/>
          </w:tcPr>
          <w:p w:rsidR="000258F8" w:rsidRPr="000258F8" w:rsidRDefault="000258F8" w:rsidP="000258F8">
            <w:pPr>
              <w:jc w:val="center"/>
            </w:pPr>
          </w:p>
        </w:tc>
        <w:tc>
          <w:tcPr>
            <w:tcW w:w="1020" w:type="dxa"/>
            <w:tcBorders>
              <w:top w:val="nil"/>
              <w:left w:val="nil"/>
              <w:bottom w:val="nil"/>
              <w:right w:val="nil"/>
            </w:tcBorders>
            <w:shd w:val="clear" w:color="auto" w:fill="auto"/>
            <w:hideMark/>
          </w:tcPr>
          <w:p w:rsidR="000258F8" w:rsidRPr="000258F8" w:rsidRDefault="000258F8" w:rsidP="000258F8">
            <w:pPr>
              <w:jc w:val="center"/>
              <w:rPr>
                <w:b/>
                <w:bCs/>
              </w:rPr>
            </w:pPr>
            <w:r w:rsidRPr="000258F8">
              <w:rPr>
                <w:b/>
                <w:bCs/>
              </w:rPr>
              <w:t>тыс.руб</w:t>
            </w:r>
          </w:p>
        </w:tc>
      </w:tr>
      <w:tr w:rsidR="000258F8" w:rsidRPr="000258F8" w:rsidTr="000258F8">
        <w:trPr>
          <w:trHeight w:val="276"/>
        </w:trPr>
        <w:tc>
          <w:tcPr>
            <w:tcW w:w="5400" w:type="dxa"/>
            <w:vMerge w:val="restart"/>
            <w:tcBorders>
              <w:top w:val="single" w:sz="4" w:space="0" w:color="auto"/>
              <w:left w:val="single" w:sz="4" w:space="0" w:color="auto"/>
              <w:bottom w:val="nil"/>
              <w:right w:val="single" w:sz="4" w:space="0" w:color="auto"/>
            </w:tcBorders>
            <w:shd w:val="clear" w:color="auto" w:fill="auto"/>
            <w:vAlign w:val="center"/>
            <w:hideMark/>
          </w:tcPr>
          <w:p w:rsidR="000258F8" w:rsidRPr="000258F8" w:rsidRDefault="000258F8" w:rsidP="000258F8">
            <w:pPr>
              <w:jc w:val="center"/>
              <w:rPr>
                <w:b/>
                <w:bCs/>
                <w:color w:val="000000"/>
              </w:rPr>
            </w:pPr>
            <w:r w:rsidRPr="000258F8">
              <w:rPr>
                <w:b/>
                <w:bCs/>
                <w:color w:val="000000"/>
              </w:rPr>
              <w:t>Наименование</w:t>
            </w:r>
          </w:p>
        </w:tc>
        <w:tc>
          <w:tcPr>
            <w:tcW w:w="820" w:type="dxa"/>
            <w:vMerge w:val="restart"/>
            <w:tcBorders>
              <w:top w:val="single" w:sz="4" w:space="0" w:color="auto"/>
              <w:left w:val="single" w:sz="4" w:space="0" w:color="auto"/>
              <w:bottom w:val="nil"/>
              <w:right w:val="single" w:sz="4" w:space="0" w:color="auto"/>
            </w:tcBorders>
            <w:shd w:val="clear" w:color="auto" w:fill="auto"/>
            <w:vAlign w:val="center"/>
            <w:hideMark/>
          </w:tcPr>
          <w:p w:rsidR="000258F8" w:rsidRPr="000258F8" w:rsidRDefault="000258F8" w:rsidP="000258F8">
            <w:pPr>
              <w:jc w:val="center"/>
              <w:rPr>
                <w:b/>
                <w:bCs/>
                <w:color w:val="000000"/>
              </w:rPr>
            </w:pPr>
            <w:r w:rsidRPr="000258F8">
              <w:rPr>
                <w:b/>
                <w:bCs/>
                <w:color w:val="000000"/>
              </w:rPr>
              <w:t>КВСР</w:t>
            </w:r>
          </w:p>
        </w:tc>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rsidR="000258F8" w:rsidRPr="000258F8" w:rsidRDefault="000258F8" w:rsidP="000258F8">
            <w:pPr>
              <w:jc w:val="center"/>
              <w:rPr>
                <w:b/>
                <w:bCs/>
                <w:color w:val="000000"/>
              </w:rPr>
            </w:pPr>
            <w:r w:rsidRPr="000258F8">
              <w:rPr>
                <w:b/>
                <w:bCs/>
                <w:color w:val="000000"/>
              </w:rPr>
              <w:t>Рз</w:t>
            </w:r>
          </w:p>
        </w:tc>
        <w:tc>
          <w:tcPr>
            <w:tcW w:w="500" w:type="dxa"/>
            <w:vMerge w:val="restart"/>
            <w:tcBorders>
              <w:top w:val="single" w:sz="4" w:space="0" w:color="auto"/>
              <w:left w:val="single" w:sz="4" w:space="0" w:color="auto"/>
              <w:bottom w:val="nil"/>
              <w:right w:val="single" w:sz="4" w:space="0" w:color="auto"/>
            </w:tcBorders>
            <w:shd w:val="clear" w:color="auto" w:fill="auto"/>
            <w:vAlign w:val="center"/>
            <w:hideMark/>
          </w:tcPr>
          <w:p w:rsidR="000258F8" w:rsidRPr="000258F8" w:rsidRDefault="000258F8" w:rsidP="000258F8">
            <w:pPr>
              <w:jc w:val="center"/>
              <w:rPr>
                <w:b/>
                <w:bCs/>
                <w:color w:val="000000"/>
              </w:rPr>
            </w:pPr>
            <w:r w:rsidRPr="000258F8">
              <w:rPr>
                <w:b/>
                <w:bCs/>
                <w:color w:val="000000"/>
              </w:rPr>
              <w:t>ПР</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0258F8" w:rsidRPr="000258F8" w:rsidRDefault="000258F8" w:rsidP="000258F8">
            <w:pPr>
              <w:jc w:val="center"/>
              <w:rPr>
                <w:b/>
                <w:bCs/>
                <w:color w:val="000000"/>
              </w:rPr>
            </w:pPr>
            <w:r w:rsidRPr="000258F8">
              <w:rPr>
                <w:b/>
                <w:bCs/>
                <w:color w:val="000000"/>
              </w:rPr>
              <w:t>КЦСР</w:t>
            </w:r>
          </w:p>
        </w:tc>
        <w:tc>
          <w:tcPr>
            <w:tcW w:w="620" w:type="dxa"/>
            <w:vMerge w:val="restart"/>
            <w:tcBorders>
              <w:top w:val="single" w:sz="4" w:space="0" w:color="auto"/>
              <w:left w:val="single" w:sz="4" w:space="0" w:color="auto"/>
              <w:bottom w:val="nil"/>
              <w:right w:val="single" w:sz="4" w:space="0" w:color="auto"/>
            </w:tcBorders>
            <w:shd w:val="clear" w:color="auto" w:fill="auto"/>
            <w:vAlign w:val="center"/>
            <w:hideMark/>
          </w:tcPr>
          <w:p w:rsidR="000258F8" w:rsidRPr="000258F8" w:rsidRDefault="000258F8" w:rsidP="000258F8">
            <w:pPr>
              <w:jc w:val="center"/>
              <w:rPr>
                <w:b/>
                <w:bCs/>
                <w:color w:val="000000"/>
              </w:rPr>
            </w:pPr>
            <w:r w:rsidRPr="000258F8">
              <w:rPr>
                <w:b/>
                <w:bCs/>
                <w:color w:val="000000"/>
              </w:rPr>
              <w:t>КВР</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8F8" w:rsidRPr="000258F8" w:rsidRDefault="000258F8" w:rsidP="000258F8">
            <w:pPr>
              <w:jc w:val="center"/>
              <w:rPr>
                <w:b/>
                <w:bCs/>
                <w:color w:val="000000"/>
              </w:rPr>
            </w:pPr>
            <w:r w:rsidRPr="000258F8">
              <w:rPr>
                <w:b/>
                <w:bCs/>
                <w:color w:val="000000"/>
              </w:rPr>
              <w:t>Сумма</w:t>
            </w:r>
          </w:p>
        </w:tc>
      </w:tr>
      <w:tr w:rsidR="000258F8" w:rsidRPr="000258F8" w:rsidTr="000258F8">
        <w:trPr>
          <w:trHeight w:val="390"/>
        </w:trPr>
        <w:tc>
          <w:tcPr>
            <w:tcW w:w="5400" w:type="dxa"/>
            <w:vMerge/>
            <w:tcBorders>
              <w:top w:val="single" w:sz="4" w:space="0" w:color="auto"/>
              <w:left w:val="single" w:sz="4" w:space="0" w:color="auto"/>
              <w:bottom w:val="nil"/>
              <w:right w:val="single" w:sz="4" w:space="0" w:color="auto"/>
            </w:tcBorders>
            <w:vAlign w:val="center"/>
            <w:hideMark/>
          </w:tcPr>
          <w:p w:rsidR="000258F8" w:rsidRPr="000258F8" w:rsidRDefault="000258F8" w:rsidP="000258F8">
            <w:pPr>
              <w:rPr>
                <w:b/>
                <w:bCs/>
                <w:color w:val="000000"/>
              </w:rPr>
            </w:pPr>
          </w:p>
        </w:tc>
        <w:tc>
          <w:tcPr>
            <w:tcW w:w="820" w:type="dxa"/>
            <w:vMerge/>
            <w:tcBorders>
              <w:top w:val="single" w:sz="4" w:space="0" w:color="auto"/>
              <w:left w:val="single" w:sz="4" w:space="0" w:color="auto"/>
              <w:bottom w:val="nil"/>
              <w:right w:val="single" w:sz="4" w:space="0" w:color="auto"/>
            </w:tcBorders>
            <w:vAlign w:val="center"/>
            <w:hideMark/>
          </w:tcPr>
          <w:p w:rsidR="000258F8" w:rsidRPr="000258F8" w:rsidRDefault="000258F8" w:rsidP="000258F8">
            <w:pPr>
              <w:rPr>
                <w:b/>
                <w:bCs/>
                <w:color w:val="000000"/>
              </w:rPr>
            </w:pPr>
          </w:p>
        </w:tc>
        <w:tc>
          <w:tcPr>
            <w:tcW w:w="520" w:type="dxa"/>
            <w:vMerge/>
            <w:tcBorders>
              <w:top w:val="single" w:sz="4" w:space="0" w:color="auto"/>
              <w:left w:val="single" w:sz="4" w:space="0" w:color="auto"/>
              <w:bottom w:val="nil"/>
              <w:right w:val="single" w:sz="4" w:space="0" w:color="auto"/>
            </w:tcBorders>
            <w:vAlign w:val="center"/>
            <w:hideMark/>
          </w:tcPr>
          <w:p w:rsidR="000258F8" w:rsidRPr="000258F8" w:rsidRDefault="000258F8" w:rsidP="000258F8">
            <w:pPr>
              <w:rPr>
                <w:b/>
                <w:bCs/>
                <w:color w:val="000000"/>
              </w:rPr>
            </w:pPr>
          </w:p>
        </w:tc>
        <w:tc>
          <w:tcPr>
            <w:tcW w:w="500" w:type="dxa"/>
            <w:vMerge/>
            <w:tcBorders>
              <w:top w:val="single" w:sz="4" w:space="0" w:color="auto"/>
              <w:left w:val="single" w:sz="4" w:space="0" w:color="auto"/>
              <w:bottom w:val="nil"/>
              <w:right w:val="single" w:sz="4" w:space="0" w:color="auto"/>
            </w:tcBorders>
            <w:vAlign w:val="center"/>
            <w:hideMark/>
          </w:tcPr>
          <w:p w:rsidR="000258F8" w:rsidRPr="000258F8" w:rsidRDefault="000258F8" w:rsidP="000258F8">
            <w:pPr>
              <w:rPr>
                <w:b/>
                <w:bCs/>
                <w:color w:val="000000"/>
              </w:rPr>
            </w:pPr>
          </w:p>
        </w:tc>
        <w:tc>
          <w:tcPr>
            <w:tcW w:w="1560" w:type="dxa"/>
            <w:vMerge/>
            <w:tcBorders>
              <w:top w:val="single" w:sz="4" w:space="0" w:color="auto"/>
              <w:left w:val="single" w:sz="4" w:space="0" w:color="auto"/>
              <w:bottom w:val="nil"/>
              <w:right w:val="single" w:sz="4" w:space="0" w:color="auto"/>
            </w:tcBorders>
            <w:vAlign w:val="center"/>
            <w:hideMark/>
          </w:tcPr>
          <w:p w:rsidR="000258F8" w:rsidRPr="000258F8" w:rsidRDefault="000258F8" w:rsidP="000258F8">
            <w:pPr>
              <w:rPr>
                <w:b/>
                <w:bCs/>
                <w:color w:val="000000"/>
              </w:rPr>
            </w:pPr>
          </w:p>
        </w:tc>
        <w:tc>
          <w:tcPr>
            <w:tcW w:w="620" w:type="dxa"/>
            <w:vMerge/>
            <w:tcBorders>
              <w:top w:val="single" w:sz="4" w:space="0" w:color="auto"/>
              <w:left w:val="single" w:sz="4" w:space="0" w:color="auto"/>
              <w:bottom w:val="nil"/>
              <w:right w:val="single" w:sz="4" w:space="0" w:color="auto"/>
            </w:tcBorders>
            <w:vAlign w:val="center"/>
            <w:hideMark/>
          </w:tcPr>
          <w:p w:rsidR="000258F8" w:rsidRPr="000258F8" w:rsidRDefault="000258F8" w:rsidP="000258F8">
            <w:pPr>
              <w:rPr>
                <w:b/>
                <w:bCs/>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258F8" w:rsidRPr="000258F8" w:rsidRDefault="000258F8" w:rsidP="000258F8">
            <w:pPr>
              <w:rPr>
                <w:b/>
                <w:bCs/>
                <w:color w:val="000000"/>
              </w:rPr>
            </w:pP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ИТОГО: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 </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13897,9</w:t>
            </w:r>
          </w:p>
        </w:tc>
      </w:tr>
      <w:tr w:rsidR="000258F8" w:rsidRPr="000258F8" w:rsidTr="000258F8">
        <w:trPr>
          <w:trHeight w:val="33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Администрация Луговского городского поселения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13897,9</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ОБЩЕГОСУДАРСТВЕННЫЕ ВОПРОСЫ</w:t>
            </w:r>
          </w:p>
        </w:tc>
        <w:tc>
          <w:tcPr>
            <w:tcW w:w="820" w:type="dxa"/>
            <w:tcBorders>
              <w:top w:val="nil"/>
              <w:left w:val="nil"/>
              <w:bottom w:val="single" w:sz="4" w:space="0" w:color="auto"/>
              <w:right w:val="nil"/>
            </w:tcBorders>
            <w:shd w:val="clear" w:color="auto" w:fill="auto"/>
            <w:noWrap/>
            <w:vAlign w:val="bottom"/>
            <w:hideMark/>
          </w:tcPr>
          <w:p w:rsidR="000258F8" w:rsidRPr="000258F8" w:rsidRDefault="000258F8" w:rsidP="000258F8">
            <w:pPr>
              <w:jc w:val="center"/>
            </w:pPr>
            <w:r w:rsidRPr="000258F8">
              <w:t> </w:t>
            </w:r>
          </w:p>
        </w:tc>
        <w:tc>
          <w:tcPr>
            <w:tcW w:w="520" w:type="dxa"/>
            <w:tcBorders>
              <w:top w:val="nil"/>
              <w:left w:val="nil"/>
              <w:bottom w:val="single" w:sz="4" w:space="0" w:color="auto"/>
              <w:right w:val="nil"/>
            </w:tcBorders>
            <w:shd w:val="clear" w:color="auto" w:fill="auto"/>
            <w:noWrap/>
            <w:vAlign w:val="bottom"/>
            <w:hideMark/>
          </w:tcPr>
          <w:p w:rsidR="000258F8" w:rsidRPr="000258F8" w:rsidRDefault="000258F8" w:rsidP="000258F8">
            <w:r w:rsidRPr="000258F8">
              <w:t> </w:t>
            </w:r>
          </w:p>
        </w:tc>
        <w:tc>
          <w:tcPr>
            <w:tcW w:w="500" w:type="dxa"/>
            <w:tcBorders>
              <w:top w:val="nil"/>
              <w:left w:val="nil"/>
              <w:bottom w:val="single" w:sz="4" w:space="0" w:color="auto"/>
              <w:right w:val="nil"/>
            </w:tcBorders>
            <w:shd w:val="clear" w:color="auto" w:fill="auto"/>
            <w:noWrap/>
            <w:vAlign w:val="bottom"/>
            <w:hideMark/>
          </w:tcPr>
          <w:p w:rsidR="000258F8" w:rsidRPr="000258F8" w:rsidRDefault="000258F8" w:rsidP="000258F8">
            <w:r w:rsidRPr="000258F8">
              <w:t> </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9422,7</w:t>
            </w:r>
          </w:p>
        </w:tc>
      </w:tr>
      <w:tr w:rsidR="000258F8" w:rsidRPr="000258F8" w:rsidTr="000258F8">
        <w:trPr>
          <w:trHeight w:val="78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Муниципальная программа "Социально - экономическое развитие Луговского мо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51 0 00 00000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9422,7</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Подпрограмма"Совершенствование механизмов управления Луговского МО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9422,7</w:t>
            </w:r>
          </w:p>
        </w:tc>
      </w:tr>
      <w:tr w:rsidR="000258F8" w:rsidRPr="000258F8" w:rsidTr="000258F8">
        <w:trPr>
          <w:trHeight w:val="79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Основное мероприятие "Функционирование высшего должностного лица органа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51 1 01 00000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640,8</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Расходы на выплаты по оплате труда высшего должностного лица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51 1 01 10110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500,0</w:t>
            </w:r>
          </w:p>
        </w:tc>
      </w:tr>
      <w:tr w:rsidR="000258F8" w:rsidRPr="000258F8" w:rsidTr="000258F8">
        <w:trPr>
          <w:trHeight w:val="52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Другие вопросы на обеспечение  функций высшего должностного лица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51 1 01 10110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140,8</w:t>
            </w:r>
          </w:p>
        </w:tc>
      </w:tr>
      <w:tr w:rsidR="000258F8" w:rsidRPr="000258F8" w:rsidTr="000258F8">
        <w:trPr>
          <w:trHeight w:val="48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jc w:val="both"/>
              <w:rPr>
                <w:b/>
                <w:bCs/>
              </w:rPr>
            </w:pPr>
            <w:r w:rsidRPr="000258F8">
              <w:rPr>
                <w:b/>
                <w:bCs/>
              </w:rPr>
              <w:t>Функционирование представительного органа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89 0 00 00000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1,0</w:t>
            </w:r>
          </w:p>
        </w:tc>
      </w:tr>
      <w:tr w:rsidR="000258F8" w:rsidRPr="000258F8" w:rsidTr="000258F8">
        <w:trPr>
          <w:trHeight w:val="28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lastRenderedPageBreak/>
              <w:t>Непрограммные расходы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89 0 00 00000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Функционирование Думы Луговского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89 1 00 00000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8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Обеспечение деятельности Думы Луговского городского поселения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89 1 81 00000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 xml:space="preserve">Расходы на обеспечение функций Думы Луговского луговского муниципального образования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89 1 81 10120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8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89 1 81 10120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81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Функционирование Правительства РФ, высших органов исполнительной власти субъектов РФ, местных администраций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51 0 00 00000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8780,9</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Основное мероприятие" Осуществление функций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51 1 02 00000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7599,2</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Расходы по оплате труда работников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6372,2</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Другие вопросы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1227,0</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Расходы на содержание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51 1 02 10110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1181,7</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Расходы на обеспечение в сфере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6,0</w:t>
            </w:r>
          </w:p>
        </w:tc>
      </w:tr>
      <w:tr w:rsidR="000258F8" w:rsidRPr="000258F8" w:rsidTr="000258F8">
        <w:trPr>
          <w:trHeight w:val="46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6,0</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Укрепление материально-технической базы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1161,9</w:t>
            </w:r>
          </w:p>
        </w:tc>
      </w:tr>
      <w:tr w:rsidR="000258F8" w:rsidRPr="000258F8" w:rsidTr="000258F8">
        <w:trPr>
          <w:trHeight w:val="45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1161,9</w:t>
            </w:r>
          </w:p>
        </w:tc>
      </w:tr>
      <w:tr w:rsidR="000258F8" w:rsidRPr="000258F8" w:rsidTr="000258F8">
        <w:trPr>
          <w:trHeight w:val="52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Подготовка и повышение квалификации муниципальных служащих</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51 1 02 10130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0,0</w:t>
            </w:r>
          </w:p>
        </w:tc>
      </w:tr>
      <w:tr w:rsidR="000258F8" w:rsidRPr="000258F8" w:rsidTr="000258F8">
        <w:trPr>
          <w:trHeight w:val="60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51 1 02 10130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0,0</w:t>
            </w:r>
          </w:p>
        </w:tc>
      </w:tr>
      <w:tr w:rsidR="000258F8" w:rsidRPr="000258F8" w:rsidTr="000258F8">
        <w:trPr>
          <w:trHeight w:val="28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13,8</w:t>
            </w:r>
          </w:p>
        </w:tc>
      </w:tr>
      <w:tr w:rsidR="000258F8" w:rsidRPr="000258F8" w:rsidTr="000258F8">
        <w:trPr>
          <w:trHeight w:val="82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Расходы на исполнение налоговых обязательств органов местного самоуправления уплата налогов, сборов и других платежей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13,8</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Обеспечение выборов и референдумов на территории Луговского городского поселения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237,0</w:t>
            </w:r>
          </w:p>
        </w:tc>
      </w:tr>
      <w:tr w:rsidR="000258F8" w:rsidRPr="000258F8" w:rsidTr="000258F8">
        <w:trPr>
          <w:trHeight w:val="49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 xml:space="preserve">Обеспечение выборов депутатов Думы и Главы Луговского муниципального образования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51 1 02 10120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237,0</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 xml:space="preserve">Резервные фонды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89 0 00 00000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5,0</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 xml:space="preserve">Прочие Непрограммные расходы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89 2 00 00000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5,0</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Резервные фонды органов самоуправления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89 2 82 10900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5,0</w:t>
            </w:r>
          </w:p>
        </w:tc>
      </w:tr>
      <w:tr w:rsidR="000258F8" w:rsidRPr="000258F8" w:rsidTr="000258F8">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Обеспечение реализации мероприятий резервного фонда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89 2 82 10900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5,0</w:t>
            </w:r>
          </w:p>
        </w:tc>
      </w:tr>
      <w:tr w:rsidR="000258F8" w:rsidRPr="000258F8" w:rsidTr="000258F8">
        <w:trPr>
          <w:trHeight w:val="28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Иные бюджетные  ассигонования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89 2 82 10900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5,0</w:t>
            </w:r>
          </w:p>
        </w:tc>
      </w:tr>
      <w:tr w:rsidR="000258F8" w:rsidRPr="000258F8" w:rsidTr="000258F8">
        <w:trPr>
          <w:trHeight w:val="28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Другие общегосударственные расходы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89 0 00 00000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0,7</w:t>
            </w:r>
          </w:p>
        </w:tc>
      </w:tr>
      <w:tr w:rsidR="000258F8" w:rsidRPr="000258F8" w:rsidTr="000258F8">
        <w:trPr>
          <w:trHeight w:val="52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lastRenderedPageBreak/>
              <w:t>Непрограммные расходы на осуществление государственных полномочий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89 3 00 00000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0,7</w:t>
            </w:r>
          </w:p>
        </w:tc>
      </w:tr>
      <w:tr w:rsidR="000258F8" w:rsidRPr="000258F8" w:rsidTr="000258F8">
        <w:trPr>
          <w:trHeight w:val="20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89 3 83 73150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0,7</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89 3 83 73150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0,7</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НАЦИОНАЛЬНАЯ ОБОРОНА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238,8</w:t>
            </w:r>
          </w:p>
        </w:tc>
      </w:tr>
      <w:tr w:rsidR="000258F8" w:rsidRPr="000258F8" w:rsidTr="000258F8">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r w:rsidRPr="000258F8">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90 А 0151180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238,8</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r w:rsidRPr="000258F8">
              <w:t>Руководство и управление в сфере установленных функций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90 А 0151180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238,8</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r w:rsidRPr="000258F8">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90 А 0151180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238,8</w:t>
            </w:r>
          </w:p>
        </w:tc>
      </w:tr>
      <w:tr w:rsidR="000258F8" w:rsidRPr="000258F8" w:rsidTr="000258F8">
        <w:trPr>
          <w:trHeight w:val="108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Расходы по оплате труда работнику осуществления первичного воинского учета на территориях,где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90 А 0151180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100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170,1</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Другие вопросы на обеспечение функций осуществления воинского учета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90 А 0151180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51,4</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Укрепление материально-технической базы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90 А 0151180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17,3</w:t>
            </w:r>
          </w:p>
        </w:tc>
      </w:tr>
      <w:tr w:rsidR="000258F8" w:rsidRPr="000258F8" w:rsidTr="000258F8">
        <w:trPr>
          <w:trHeight w:val="52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90 А 0151180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17,3</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2,0</w:t>
            </w:r>
          </w:p>
        </w:tc>
      </w:tr>
      <w:tr w:rsidR="000258F8" w:rsidRPr="000258F8" w:rsidTr="000258F8">
        <w:trPr>
          <w:trHeight w:val="82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Защита населения  и территории от чрезывчайных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52 2 00 00000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1,0</w:t>
            </w:r>
          </w:p>
        </w:tc>
      </w:tr>
      <w:tr w:rsidR="000258F8" w:rsidRPr="000258F8" w:rsidTr="000258F8">
        <w:trPr>
          <w:trHeight w:val="163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52 2 00 00000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Организационные  мероприятие по выполнению программы в 2023 г.</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52 2 05 00000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81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52 2 05 10ЧС0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52 2 05 10ЧС0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9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Муниципальная программа "Обеспечение первичных мер пожарной безопасности в Луговском муниципальном образовании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1,0</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Основное мероприятие "Обеспечение пожарной безопасности в Луговском  мо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52 2 06 00000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52 2 06 10ПБ0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 xml:space="preserve"> НАЦИОНАЛЬНАЯ ЭКОНОМИКА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460,1</w:t>
            </w:r>
          </w:p>
        </w:tc>
      </w:tr>
      <w:tr w:rsidR="000258F8" w:rsidRPr="000258F8" w:rsidTr="000258F8">
        <w:trPr>
          <w:trHeight w:val="2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Общеэкономические вопросы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89 0 00 00000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460,1</w:t>
            </w:r>
          </w:p>
        </w:tc>
      </w:tr>
      <w:tr w:rsidR="000258F8" w:rsidRPr="000258F8" w:rsidTr="000258F8">
        <w:trPr>
          <w:trHeight w:val="39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89 5 00 00000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405,1</w:t>
            </w:r>
          </w:p>
        </w:tc>
      </w:tr>
      <w:tr w:rsidR="000258F8" w:rsidRPr="000258F8" w:rsidTr="000258F8">
        <w:trPr>
          <w:trHeight w:val="130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Муниципальная программа "Комплексное развитие систем транспортной инфраструктуры и дорожного хозяйства на территории Луговском муниципальном образовании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89 5 Д0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 </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Мероприятия в области дорожного хозяйства в 2023 г.</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89 5 Д0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405,1</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09</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89 5 Д0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405,1</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89 6 М0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55,0</w:t>
            </w:r>
          </w:p>
        </w:tc>
      </w:tr>
      <w:tr w:rsidR="000258F8" w:rsidRPr="000258F8" w:rsidTr="000258F8">
        <w:trPr>
          <w:trHeight w:val="151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Муниципальная программа "Разработка проектов по внесению изменений в генеральный план и правил землепользования и застройки Луговского муниципального на 2023-2024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89 6 М0 S2370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55,0</w:t>
            </w:r>
          </w:p>
        </w:tc>
      </w:tr>
      <w:tr w:rsidR="000258F8" w:rsidRPr="000258F8" w:rsidTr="000258F8">
        <w:trPr>
          <w:trHeight w:val="15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Основное мероприятие:1)"Выполнение работ по актуализации гененрального плана Луговского гп" 2)" Выполнение работ по внесению изменений в правила землепользования и застройки Луговского гп" 3) Выполнение работ по оценке муниципального имущества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89 6 М0 S2370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55,0</w:t>
            </w:r>
          </w:p>
        </w:tc>
      </w:tr>
      <w:tr w:rsidR="000258F8" w:rsidRPr="000258F8" w:rsidTr="000258F8">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2487,8</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 xml:space="preserve">  ЖИЛИЩНОЕ ХОЗЯЙСТВО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1777,3</w:t>
            </w:r>
          </w:p>
        </w:tc>
      </w:tr>
      <w:tr w:rsidR="000258F8" w:rsidRPr="000258F8" w:rsidTr="000258F8">
        <w:trPr>
          <w:trHeight w:val="81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Муниципальная программа "Жилищное хозяйства на территории  Луговского муниципального образования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53 3 07 00000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1777,3</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Мероприятие в области жилищного хозяйства в 2023 году</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53 3 07 00000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1777,3</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Мероприятие Выполнение работ по ремонту и содержанию жилищного хозяйства рп. Луговский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53 3 07 10320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1777,3</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53 3 07 10320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1777,3</w:t>
            </w:r>
          </w:p>
        </w:tc>
      </w:tr>
      <w:tr w:rsidR="000258F8" w:rsidRPr="000258F8" w:rsidTr="000258F8">
        <w:trPr>
          <w:trHeight w:val="69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i/>
                <w:iCs/>
              </w:rPr>
            </w:pPr>
            <w:r w:rsidRPr="000258F8">
              <w:rPr>
                <w:i/>
                <w:iCs/>
              </w:rPr>
              <w:t>Оплата  тепловой энергии в горячей воде и теплоносителя для нужд пустующего муниципального  жилого фонда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53 3 07 10320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900,5</w:t>
            </w:r>
          </w:p>
        </w:tc>
      </w:tr>
      <w:tr w:rsidR="000258F8" w:rsidRPr="000258F8" w:rsidTr="000258F8">
        <w:trPr>
          <w:trHeight w:val="58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53 3 07 10320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876,8</w:t>
            </w:r>
          </w:p>
        </w:tc>
      </w:tr>
      <w:tr w:rsidR="000258F8" w:rsidRPr="000258F8" w:rsidTr="000258F8">
        <w:trPr>
          <w:trHeight w:val="2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 xml:space="preserve"> КОММУНАЛЬНОЕ ХОЗЯЙСТВО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404,1</w:t>
            </w:r>
          </w:p>
        </w:tc>
      </w:tr>
      <w:tr w:rsidR="000258F8" w:rsidRPr="000258F8" w:rsidTr="000258F8">
        <w:trPr>
          <w:trHeight w:val="11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53 3 08 00000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404,1</w:t>
            </w:r>
          </w:p>
        </w:tc>
      </w:tr>
      <w:tr w:rsidR="000258F8" w:rsidRPr="000258F8" w:rsidTr="000258F8">
        <w:trPr>
          <w:trHeight w:val="85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Мероприятие в области коммунального хозяйства "Приобретение специализированной техники "Трактор-ДТ"</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49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2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i/>
                <w:iCs/>
              </w:rPr>
            </w:pPr>
            <w:r w:rsidRPr="000258F8">
              <w:rPr>
                <w:b/>
                <w:bCs/>
                <w:i/>
                <w:iCs/>
              </w:rPr>
              <w:t>Софинансирование мероприятий перечня проектов народных инициатив</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07 S2370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303,1</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07 S2370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303,1</w:t>
            </w:r>
          </w:p>
        </w:tc>
      </w:tr>
      <w:tr w:rsidR="000258F8" w:rsidRPr="000258F8" w:rsidTr="000258F8">
        <w:trPr>
          <w:trHeight w:val="63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Мероприятие Выполнение меропритятий по ремонту и содержанию коммунального  хозяйства рп.Луговский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100,0</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02</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100,0</w:t>
            </w:r>
          </w:p>
        </w:tc>
      </w:tr>
      <w:tr w:rsidR="000258F8" w:rsidRPr="000258F8" w:rsidTr="000258F8">
        <w:trPr>
          <w:trHeight w:val="28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 xml:space="preserve"> БЛАГОУСТРОЙСТВО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306,4</w:t>
            </w:r>
          </w:p>
        </w:tc>
      </w:tr>
      <w:tr w:rsidR="000258F8" w:rsidRPr="000258F8" w:rsidTr="000258F8">
        <w:trPr>
          <w:trHeight w:val="112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53 3 09 00000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306,4</w:t>
            </w:r>
          </w:p>
        </w:tc>
      </w:tr>
      <w:tr w:rsidR="000258F8" w:rsidRPr="000258F8" w:rsidTr="000258F8">
        <w:trPr>
          <w:trHeight w:val="49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Подпрограмма "Уличное освещение на 2023-2024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53 3 09 00000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150,0</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Основное мероприятие "Уличное  освещение территории Луговского мо" в2023 году</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53 3 09 10990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150,0</w:t>
            </w:r>
          </w:p>
        </w:tc>
      </w:tr>
      <w:tr w:rsidR="000258F8" w:rsidRPr="000258F8" w:rsidTr="000258F8">
        <w:trPr>
          <w:trHeight w:val="51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Основное мероприятие Оплата эл/энергии за уличное освещение на территории Луговского мо"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53 3 09 10990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150,0</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53 3 09 10990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0,0</w:t>
            </w:r>
          </w:p>
        </w:tc>
      </w:tr>
      <w:tr w:rsidR="000258F8" w:rsidRPr="000258F8" w:rsidTr="000258F8">
        <w:trPr>
          <w:trHeight w:val="51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 xml:space="preserve">Основное мероприятие Реализация направления расходов на содержание дорог  в Луговском мо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53 3 10 10990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43,8</w:t>
            </w:r>
          </w:p>
        </w:tc>
      </w:tr>
      <w:tr w:rsidR="000258F8" w:rsidRPr="000258F8" w:rsidTr="000258F8">
        <w:trPr>
          <w:trHeight w:val="6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Реализация направления расходов по содержанию дорог в Луговском мо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53 3 10 10990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43,8</w:t>
            </w:r>
          </w:p>
        </w:tc>
      </w:tr>
      <w:tr w:rsidR="000258F8" w:rsidRPr="000258F8" w:rsidTr="000258F8">
        <w:trPr>
          <w:trHeight w:val="52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53 3 10 10990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43,8</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Основное мероприятие "Организация и содержание мест захоронения на 2022-2024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53 3 11 10990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1,0</w:t>
            </w:r>
          </w:p>
        </w:tc>
      </w:tr>
      <w:tr w:rsidR="000258F8" w:rsidRPr="000258F8" w:rsidTr="000258F8">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Организация и содержание мест захоронения</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53 3 11 10990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53 3 11 10990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w:t>
            </w:r>
          </w:p>
        </w:tc>
      </w:tr>
      <w:tr w:rsidR="000258F8" w:rsidRPr="000258F8" w:rsidTr="000258F8">
        <w:trPr>
          <w:trHeight w:val="52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Основное мероприятие "Прочие благоустройства" в 2023 году</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53 3 12 00000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111,6</w:t>
            </w:r>
          </w:p>
        </w:tc>
      </w:tr>
      <w:tr w:rsidR="000258F8" w:rsidRPr="000258F8" w:rsidTr="000258F8">
        <w:trPr>
          <w:trHeight w:val="64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Реализация направления расходов по содержанию в чистоте мест общего пользования Луговского мо</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53 3 12 10990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111,6</w:t>
            </w:r>
          </w:p>
        </w:tc>
      </w:tr>
      <w:tr w:rsidR="000258F8" w:rsidRPr="000258F8" w:rsidTr="000258F8">
        <w:trPr>
          <w:trHeight w:val="55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05</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53 3 12 10990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111,6</w:t>
            </w:r>
          </w:p>
        </w:tc>
      </w:tr>
      <w:tr w:rsidR="000258F8" w:rsidRPr="000258F8" w:rsidTr="000258F8">
        <w:trPr>
          <w:trHeight w:val="2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КУЛЬТУРА</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08</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54 К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55,4</w:t>
            </w:r>
          </w:p>
        </w:tc>
      </w:tr>
      <w:tr w:rsidR="000258F8" w:rsidRPr="000258F8" w:rsidTr="000258F8">
        <w:trPr>
          <w:trHeight w:val="79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 xml:space="preserve">Муниципальная программа "Развитие культуры на территории Луговского муниципального образования на 2022-2024 годы"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08</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54 К 13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55,4</w:t>
            </w:r>
          </w:p>
        </w:tc>
      </w:tr>
      <w:tr w:rsidR="000258F8" w:rsidRPr="000258F8" w:rsidTr="000258F8">
        <w:trPr>
          <w:trHeight w:val="117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мероприятий"в 2023 году</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08</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54 К 13 10185</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55,4</w:t>
            </w:r>
          </w:p>
        </w:tc>
      </w:tr>
      <w:tr w:rsidR="000258F8" w:rsidRPr="000258F8" w:rsidTr="000258F8">
        <w:trPr>
          <w:trHeight w:val="58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08</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54 К 13 10185</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55,4</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ФИЗИЧЕСКАЯ КУЛЬТУРА И СПОРТ</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60,4</w:t>
            </w:r>
          </w:p>
        </w:tc>
      </w:tr>
      <w:tr w:rsidR="000258F8" w:rsidRPr="000258F8" w:rsidTr="000258F8">
        <w:trPr>
          <w:trHeight w:val="136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54 Ф 14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60,4</w:t>
            </w:r>
          </w:p>
        </w:tc>
      </w:tr>
      <w:tr w:rsidR="000258F8" w:rsidRPr="000258F8" w:rsidTr="000258F8">
        <w:trPr>
          <w:trHeight w:val="5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Основное мероприятие  "Спортивно-массовые мероприятия для населения" в 2023 году</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11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54 Ф 14 10Ф10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60,4</w:t>
            </w:r>
          </w:p>
        </w:tc>
      </w:tr>
      <w:tr w:rsidR="000258F8" w:rsidRPr="000258F8" w:rsidTr="000258F8">
        <w:trPr>
          <w:trHeight w:val="57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11</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01</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54 Ф 14 10Ф10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200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60,4</w:t>
            </w:r>
          </w:p>
        </w:tc>
      </w:tr>
      <w:tr w:rsidR="000258F8" w:rsidRPr="000258F8" w:rsidTr="000258F8">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 xml:space="preserve"> МЕЖБЮДЖЕТНЫЕ ТРАНСФЕРТЫ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color w:val="000000"/>
              </w:rPr>
            </w:pPr>
            <w:r w:rsidRPr="000258F8">
              <w:rPr>
                <w:b/>
                <w:bCs/>
                <w:color w:val="000000"/>
              </w:rPr>
              <w:t>00</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90 5 00 00000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color w:val="000000"/>
              </w:rPr>
            </w:pPr>
            <w:r w:rsidRPr="000258F8">
              <w:rPr>
                <w:color w:val="000000"/>
              </w:rPr>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928,0</w:t>
            </w:r>
          </w:p>
        </w:tc>
      </w:tr>
      <w:tr w:rsidR="000258F8" w:rsidRPr="000258F8" w:rsidTr="000258F8">
        <w:trPr>
          <w:trHeight w:val="75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rPr>
                <w:b/>
                <w:bCs/>
              </w:rPr>
            </w:pPr>
            <w:r w:rsidRPr="000258F8">
              <w:rPr>
                <w:b/>
                <w:bCs/>
              </w:rPr>
              <w:t>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90 5 00 10000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928,0</w:t>
            </w:r>
          </w:p>
        </w:tc>
      </w:tr>
      <w:tr w:rsidR="000258F8" w:rsidRPr="000258F8" w:rsidTr="000258F8">
        <w:trPr>
          <w:trHeight w:val="8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rPr>
                <w:b/>
                <w:bCs/>
              </w:rPr>
            </w:pPr>
            <w:r w:rsidRPr="000258F8">
              <w:rPr>
                <w:b/>
                <w:bCs/>
              </w:rPr>
              <w:t>Непрограммные расходы на осуществление переданных полномочий бюджетам муниципальных районов из бюджетов поселений</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90 5 00 10000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rPr>
                <w:b/>
                <w:bCs/>
              </w:rPr>
            </w:pPr>
            <w:r w:rsidRPr="000258F8">
              <w:rPr>
                <w:b/>
                <w:bCs/>
              </w:rPr>
              <w:t>500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928,0</w:t>
            </w:r>
          </w:p>
        </w:tc>
      </w:tr>
      <w:tr w:rsidR="000258F8" w:rsidRPr="000258F8" w:rsidTr="000258F8">
        <w:trPr>
          <w:trHeight w:val="280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jc w:val="both"/>
            </w:pPr>
            <w:r w:rsidRPr="000258F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90 5 00 10100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849,0</w:t>
            </w:r>
          </w:p>
        </w:tc>
      </w:tr>
      <w:tr w:rsidR="000258F8" w:rsidRPr="000258F8" w:rsidTr="000258F8">
        <w:trPr>
          <w:trHeight w:val="115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90 5 00 10100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748,2</w:t>
            </w:r>
          </w:p>
        </w:tc>
      </w:tr>
      <w:tr w:rsidR="000258F8" w:rsidRPr="000258F8" w:rsidTr="000258F8">
        <w:trPr>
          <w:trHeight w:val="58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90 5 00 10100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100,8</w:t>
            </w:r>
          </w:p>
        </w:tc>
      </w:tr>
      <w:tr w:rsidR="000258F8" w:rsidRPr="000258F8" w:rsidTr="000258F8">
        <w:trPr>
          <w:trHeight w:val="1785"/>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0258F8">
              <w:rPr>
                <w:b/>
                <w:bCs/>
              </w:rPr>
              <w:t xml:space="preserve">по осуществлению внешнего муниципального финансового контроля)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90 5 00 10300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500</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79,0</w:t>
            </w:r>
          </w:p>
        </w:tc>
      </w:tr>
      <w:tr w:rsidR="000258F8" w:rsidRPr="000258F8" w:rsidTr="000258F8">
        <w:trPr>
          <w:trHeight w:val="1140"/>
        </w:trPr>
        <w:tc>
          <w:tcPr>
            <w:tcW w:w="540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both"/>
            </w:pPr>
            <w:r w:rsidRPr="000258F8">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90 5 00 10300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40,1</w:t>
            </w:r>
          </w:p>
        </w:tc>
      </w:tr>
      <w:tr w:rsidR="000258F8" w:rsidRPr="000258F8" w:rsidTr="000258F8">
        <w:trPr>
          <w:trHeight w:val="63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90 5 00 10300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0,0</w:t>
            </w:r>
          </w:p>
        </w:tc>
      </w:tr>
      <w:tr w:rsidR="000258F8" w:rsidRPr="000258F8" w:rsidTr="000258F8">
        <w:trPr>
          <w:trHeight w:val="1170"/>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pPr>
              <w:jc w:val="both"/>
            </w:pPr>
            <w:r w:rsidRPr="000258F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  водоснабжения  и водоотведения населения )</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rPr>
                <w:b/>
                <w:bCs/>
              </w:rPr>
            </w:pPr>
            <w:r w:rsidRPr="000258F8">
              <w:rPr>
                <w:b/>
                <w:bCs/>
              </w:rPr>
              <w:t>38,9</w:t>
            </w:r>
          </w:p>
        </w:tc>
      </w:tr>
      <w:tr w:rsidR="000258F8" w:rsidRPr="000258F8" w:rsidTr="000258F8">
        <w:trPr>
          <w:trHeight w:val="58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0258F8" w:rsidRPr="000258F8" w:rsidRDefault="000258F8" w:rsidP="000258F8">
            <w:r w:rsidRPr="000258F8">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907</w:t>
            </w:r>
          </w:p>
        </w:tc>
        <w:tc>
          <w:tcPr>
            <w:tcW w:w="5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14</w:t>
            </w:r>
          </w:p>
        </w:tc>
        <w:tc>
          <w:tcPr>
            <w:tcW w:w="50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03</w:t>
            </w:r>
          </w:p>
        </w:tc>
        <w:tc>
          <w:tcPr>
            <w:tcW w:w="156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90 5 00 10300</w:t>
            </w:r>
          </w:p>
        </w:tc>
        <w:tc>
          <w:tcPr>
            <w:tcW w:w="6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center"/>
            </w:pPr>
            <w:r w:rsidRPr="000258F8">
              <w:t> </w:t>
            </w:r>
          </w:p>
        </w:tc>
        <w:tc>
          <w:tcPr>
            <w:tcW w:w="1020" w:type="dxa"/>
            <w:tcBorders>
              <w:top w:val="nil"/>
              <w:left w:val="nil"/>
              <w:bottom w:val="single" w:sz="4" w:space="0" w:color="auto"/>
              <w:right w:val="single" w:sz="4" w:space="0" w:color="auto"/>
            </w:tcBorders>
            <w:shd w:val="clear" w:color="auto" w:fill="auto"/>
            <w:hideMark/>
          </w:tcPr>
          <w:p w:rsidR="000258F8" w:rsidRPr="000258F8" w:rsidRDefault="000258F8" w:rsidP="000258F8">
            <w:pPr>
              <w:jc w:val="right"/>
            </w:pPr>
            <w:r w:rsidRPr="000258F8">
              <w:t>38,9</w:t>
            </w:r>
          </w:p>
        </w:tc>
      </w:tr>
    </w:tbl>
    <w:p w:rsidR="008F4288" w:rsidRPr="000258F8" w:rsidRDefault="008F4288" w:rsidP="00F5198F">
      <w:pPr>
        <w:pStyle w:val="a3"/>
        <w:rPr>
          <w:sz w:val="24"/>
          <w:szCs w:val="24"/>
        </w:rPr>
      </w:pPr>
    </w:p>
    <w:tbl>
      <w:tblPr>
        <w:tblW w:w="10520" w:type="dxa"/>
        <w:tblInd w:w="78" w:type="dxa"/>
        <w:tblLayout w:type="fixed"/>
        <w:tblLook w:val="0000"/>
      </w:tblPr>
      <w:tblGrid>
        <w:gridCol w:w="4425"/>
        <w:gridCol w:w="3439"/>
        <w:gridCol w:w="2656"/>
      </w:tblGrid>
      <w:tr w:rsidR="000258F8" w:rsidRPr="000258F8" w:rsidTr="000258F8">
        <w:tblPrEx>
          <w:tblCellMar>
            <w:top w:w="0" w:type="dxa"/>
            <w:bottom w:w="0" w:type="dxa"/>
          </w:tblCellMar>
        </w:tblPrEx>
        <w:trPr>
          <w:trHeight w:val="1815"/>
        </w:trPr>
        <w:tc>
          <w:tcPr>
            <w:tcW w:w="10520" w:type="dxa"/>
            <w:gridSpan w:val="3"/>
            <w:tcBorders>
              <w:top w:val="nil"/>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Приложение 5 (11)</w:t>
            </w:r>
          </w:p>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к решению Думы Луговского городского поселения</w:t>
            </w:r>
          </w:p>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от 20.06.2023 г. № 96</w:t>
            </w:r>
          </w:p>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 xml:space="preserve">ПЕРЕЧЕНЬ ГЛАВНЫХ АДМИНИСТРАТОРОВ </w:t>
            </w:r>
          </w:p>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 xml:space="preserve">ИСТОЧНИКОВ  ВНУТРЕННЕГО ФИНАНСИРОВАНИЯ </w:t>
            </w:r>
          </w:p>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b/>
                <w:bCs/>
                <w:color w:val="000000"/>
                <w:lang w:eastAsia="en-US"/>
              </w:rPr>
              <w:t>ДЕФИЦИТА  БЮДЖЕТА НА 2023 ГОД</w:t>
            </w:r>
          </w:p>
        </w:tc>
      </w:tr>
      <w:tr w:rsidR="000258F8" w:rsidRPr="000258F8" w:rsidTr="000258F8">
        <w:tblPrEx>
          <w:tblCellMar>
            <w:top w:w="0" w:type="dxa"/>
            <w:bottom w:w="0" w:type="dxa"/>
          </w:tblCellMar>
        </w:tblPrEx>
        <w:trPr>
          <w:trHeight w:val="305"/>
        </w:trPr>
        <w:tc>
          <w:tcPr>
            <w:tcW w:w="4425"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3439"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2656"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(тыс.руб)</w:t>
            </w:r>
          </w:p>
        </w:tc>
      </w:tr>
      <w:tr w:rsidR="000258F8" w:rsidRPr="000258F8" w:rsidTr="000258F8">
        <w:tblPrEx>
          <w:tblCellMar>
            <w:top w:w="0" w:type="dxa"/>
            <w:bottom w:w="0" w:type="dxa"/>
          </w:tblCellMar>
        </w:tblPrEx>
        <w:trPr>
          <w:trHeight w:val="247"/>
        </w:trPr>
        <w:tc>
          <w:tcPr>
            <w:tcW w:w="4425"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 xml:space="preserve">Наименование </w:t>
            </w:r>
          </w:p>
        </w:tc>
        <w:tc>
          <w:tcPr>
            <w:tcW w:w="3439"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Код доходов</w:t>
            </w:r>
          </w:p>
        </w:tc>
        <w:tc>
          <w:tcPr>
            <w:tcW w:w="2656"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Сумма</w:t>
            </w:r>
          </w:p>
        </w:tc>
      </w:tr>
      <w:tr w:rsidR="000258F8" w:rsidRPr="000258F8" w:rsidTr="000258F8">
        <w:tblPrEx>
          <w:tblCellMar>
            <w:top w:w="0" w:type="dxa"/>
            <w:bottom w:w="0" w:type="dxa"/>
          </w:tblCellMar>
        </w:tblPrEx>
        <w:trPr>
          <w:trHeight w:val="218"/>
        </w:trPr>
        <w:tc>
          <w:tcPr>
            <w:tcW w:w="4425"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3439"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2656"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r>
      <w:tr w:rsidR="000258F8" w:rsidRPr="000258F8" w:rsidTr="000258F8">
        <w:tblPrEx>
          <w:tblCellMar>
            <w:top w:w="0" w:type="dxa"/>
            <w:bottom w:w="0" w:type="dxa"/>
          </w:tblCellMar>
        </w:tblPrEx>
        <w:trPr>
          <w:trHeight w:val="595"/>
        </w:trPr>
        <w:tc>
          <w:tcPr>
            <w:tcW w:w="7864" w:type="dxa"/>
            <w:gridSpan w:val="2"/>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ВСЕГО ИСТОЧНКОВ ВНУТРЕННЕГО ФИНАНСИРОВАНИЯ ДЕФИЦИТА БЮДЖЕТА</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r>
      <w:tr w:rsidR="000258F8" w:rsidRPr="000258F8" w:rsidTr="000258F8">
        <w:tblPrEx>
          <w:tblCellMar>
            <w:top w:w="0" w:type="dxa"/>
            <w:bottom w:w="0" w:type="dxa"/>
          </w:tblCellMar>
        </w:tblPrEx>
        <w:trPr>
          <w:trHeight w:val="581"/>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Бюджетные кредиты из других бюджетов бюджетной системы Российской Федерации</w:t>
            </w:r>
          </w:p>
          <w:p w:rsidR="000258F8" w:rsidRPr="000258F8" w:rsidRDefault="000258F8" w:rsidP="000258F8">
            <w:pPr>
              <w:autoSpaceDE w:val="0"/>
              <w:autoSpaceDN w:val="0"/>
              <w:adjustRightInd w:val="0"/>
              <w:rPr>
                <w:rFonts w:eastAsiaTheme="minorHAnsi"/>
                <w:color w:val="000000"/>
                <w:lang w:eastAsia="en-US"/>
              </w:rPr>
            </w:pP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907 010 30000 00 0000 000</w:t>
            </w:r>
          </w:p>
          <w:p w:rsidR="000258F8" w:rsidRPr="000258F8" w:rsidRDefault="000258F8" w:rsidP="000258F8">
            <w:pPr>
              <w:autoSpaceDE w:val="0"/>
              <w:autoSpaceDN w:val="0"/>
              <w:adjustRightInd w:val="0"/>
              <w:jc w:val="center"/>
              <w:rPr>
                <w:rFonts w:eastAsiaTheme="minorHAnsi"/>
                <w:color w:val="000000"/>
                <w:lang w:eastAsia="en-US"/>
              </w:rPr>
            </w:pP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w:t>
            </w:r>
          </w:p>
        </w:tc>
      </w:tr>
      <w:tr w:rsidR="000258F8" w:rsidRPr="000258F8" w:rsidTr="000258F8">
        <w:tblPrEx>
          <w:tblCellMar>
            <w:top w:w="0" w:type="dxa"/>
            <w:bottom w:w="0" w:type="dxa"/>
          </w:tblCellMar>
        </w:tblPrEx>
        <w:trPr>
          <w:trHeight w:val="929"/>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Получение бюджетных кредитов из других бюджетов бюджетной системы Российской Федерации в валюте Российской Федерации</w:t>
            </w:r>
          </w:p>
          <w:p w:rsidR="000258F8" w:rsidRPr="000258F8" w:rsidRDefault="000258F8" w:rsidP="000258F8">
            <w:pPr>
              <w:autoSpaceDE w:val="0"/>
              <w:autoSpaceDN w:val="0"/>
              <w:adjustRightInd w:val="0"/>
              <w:rPr>
                <w:rFonts w:eastAsiaTheme="minorHAnsi"/>
                <w:color w:val="000000"/>
                <w:lang w:eastAsia="en-US"/>
              </w:rPr>
            </w:pPr>
          </w:p>
          <w:p w:rsidR="000258F8" w:rsidRPr="000258F8" w:rsidRDefault="000258F8" w:rsidP="000258F8">
            <w:pPr>
              <w:autoSpaceDE w:val="0"/>
              <w:autoSpaceDN w:val="0"/>
              <w:adjustRightInd w:val="0"/>
              <w:rPr>
                <w:rFonts w:eastAsiaTheme="minorHAnsi"/>
                <w:color w:val="000000"/>
                <w:lang w:eastAsia="en-US"/>
              </w:rPr>
            </w:pP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907 010 30100 00 0000 700</w:t>
            </w:r>
          </w:p>
          <w:p w:rsidR="000258F8" w:rsidRPr="000258F8" w:rsidRDefault="000258F8" w:rsidP="000258F8">
            <w:pPr>
              <w:autoSpaceDE w:val="0"/>
              <w:autoSpaceDN w:val="0"/>
              <w:adjustRightInd w:val="0"/>
              <w:jc w:val="center"/>
              <w:rPr>
                <w:rFonts w:eastAsiaTheme="minorHAnsi"/>
                <w:color w:val="000000"/>
                <w:lang w:eastAsia="en-US"/>
              </w:rPr>
            </w:pP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w:t>
            </w:r>
          </w:p>
        </w:tc>
      </w:tr>
      <w:tr w:rsidR="000258F8" w:rsidRPr="000258F8" w:rsidTr="000258F8">
        <w:tblPrEx>
          <w:tblCellMar>
            <w:top w:w="0" w:type="dxa"/>
            <w:bottom w:w="0" w:type="dxa"/>
          </w:tblCellMar>
        </w:tblPrEx>
        <w:trPr>
          <w:trHeight w:val="960"/>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Получение кредитов от кредитных организаций бюджетами городских поселений в валюте Российской Федерации</w:t>
            </w:r>
          </w:p>
          <w:p w:rsidR="000258F8" w:rsidRPr="000258F8" w:rsidRDefault="000258F8" w:rsidP="000258F8">
            <w:pPr>
              <w:autoSpaceDE w:val="0"/>
              <w:autoSpaceDN w:val="0"/>
              <w:adjustRightInd w:val="0"/>
              <w:rPr>
                <w:rFonts w:eastAsiaTheme="minorHAnsi"/>
                <w:color w:val="000000"/>
                <w:lang w:eastAsia="en-US"/>
              </w:rPr>
            </w:pP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907 010 20000 13 0000 710</w:t>
            </w:r>
          </w:p>
          <w:p w:rsidR="000258F8" w:rsidRPr="000258F8" w:rsidRDefault="000258F8" w:rsidP="000258F8">
            <w:pPr>
              <w:autoSpaceDE w:val="0"/>
              <w:autoSpaceDN w:val="0"/>
              <w:adjustRightInd w:val="0"/>
              <w:jc w:val="center"/>
              <w:rPr>
                <w:rFonts w:eastAsiaTheme="minorHAnsi"/>
                <w:color w:val="000000"/>
                <w:lang w:eastAsia="en-US"/>
              </w:rPr>
            </w:pP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r>
      <w:tr w:rsidR="000258F8" w:rsidRPr="000258F8" w:rsidTr="000258F8">
        <w:tblPrEx>
          <w:tblCellMar>
            <w:top w:w="0" w:type="dxa"/>
            <w:bottom w:w="0" w:type="dxa"/>
          </w:tblCellMar>
        </w:tblPrEx>
        <w:trPr>
          <w:trHeight w:val="1207"/>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Получение кредитов из других бюджетов бюджетной системы Российской Федерации бюджетами городских поселений в валюте Российской Федерации</w:t>
            </w:r>
          </w:p>
          <w:p w:rsidR="000258F8" w:rsidRPr="000258F8" w:rsidRDefault="000258F8" w:rsidP="000258F8">
            <w:pPr>
              <w:autoSpaceDE w:val="0"/>
              <w:autoSpaceDN w:val="0"/>
              <w:adjustRightInd w:val="0"/>
              <w:rPr>
                <w:rFonts w:eastAsiaTheme="minorHAnsi"/>
                <w:color w:val="000000"/>
                <w:lang w:eastAsia="en-US"/>
              </w:rPr>
            </w:pP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907 010 30100 13 0000 710</w:t>
            </w:r>
          </w:p>
          <w:p w:rsidR="000258F8" w:rsidRPr="000258F8" w:rsidRDefault="000258F8" w:rsidP="000258F8">
            <w:pPr>
              <w:autoSpaceDE w:val="0"/>
              <w:autoSpaceDN w:val="0"/>
              <w:adjustRightInd w:val="0"/>
              <w:jc w:val="center"/>
              <w:rPr>
                <w:rFonts w:eastAsiaTheme="minorHAnsi"/>
                <w:color w:val="000000"/>
                <w:lang w:eastAsia="en-US"/>
              </w:rPr>
            </w:pP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w:t>
            </w:r>
          </w:p>
        </w:tc>
      </w:tr>
      <w:tr w:rsidR="000258F8" w:rsidRPr="000258F8" w:rsidTr="000258F8">
        <w:tblPrEx>
          <w:tblCellMar>
            <w:top w:w="0" w:type="dxa"/>
            <w:bottom w:w="0" w:type="dxa"/>
          </w:tblCellMar>
        </w:tblPrEx>
        <w:trPr>
          <w:trHeight w:val="1147"/>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p w:rsidR="000258F8" w:rsidRPr="000258F8" w:rsidRDefault="000258F8" w:rsidP="000258F8">
            <w:pPr>
              <w:autoSpaceDE w:val="0"/>
              <w:autoSpaceDN w:val="0"/>
              <w:adjustRightInd w:val="0"/>
              <w:rPr>
                <w:rFonts w:eastAsiaTheme="minorHAnsi"/>
                <w:color w:val="000000"/>
                <w:lang w:eastAsia="en-US"/>
              </w:rPr>
            </w:pP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907 010 30100 13 0000 810</w:t>
            </w:r>
          </w:p>
          <w:p w:rsidR="000258F8" w:rsidRPr="000258F8" w:rsidRDefault="000258F8" w:rsidP="000258F8">
            <w:pPr>
              <w:autoSpaceDE w:val="0"/>
              <w:autoSpaceDN w:val="0"/>
              <w:adjustRightInd w:val="0"/>
              <w:jc w:val="center"/>
              <w:rPr>
                <w:rFonts w:eastAsiaTheme="minorHAnsi"/>
                <w:color w:val="000000"/>
                <w:lang w:eastAsia="en-US"/>
              </w:rPr>
            </w:pP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w:t>
            </w:r>
          </w:p>
        </w:tc>
      </w:tr>
      <w:tr w:rsidR="000258F8" w:rsidRPr="000258F8" w:rsidTr="000258F8">
        <w:tblPrEx>
          <w:tblCellMar>
            <w:top w:w="0" w:type="dxa"/>
            <w:bottom w:w="0" w:type="dxa"/>
          </w:tblCellMar>
        </w:tblPrEx>
        <w:trPr>
          <w:trHeight w:val="581"/>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Изменение остатков на счетах по учету средств бюджетов</w:t>
            </w: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907 010 50000 00 0000 000</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1627,5</w:t>
            </w:r>
          </w:p>
        </w:tc>
      </w:tr>
      <w:tr w:rsidR="000258F8" w:rsidRPr="000258F8" w:rsidTr="000258F8">
        <w:tblPrEx>
          <w:tblCellMar>
            <w:top w:w="0" w:type="dxa"/>
            <w:bottom w:w="0" w:type="dxa"/>
          </w:tblCellMar>
        </w:tblPrEx>
        <w:trPr>
          <w:trHeight w:val="348"/>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Увеличение прочих остатков средств бюджетов</w:t>
            </w: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907 010 50200 00 0000 500</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-12270,4</w:t>
            </w:r>
          </w:p>
        </w:tc>
      </w:tr>
      <w:tr w:rsidR="000258F8" w:rsidRPr="000258F8" w:rsidTr="000258F8">
        <w:tblPrEx>
          <w:tblCellMar>
            <w:top w:w="0" w:type="dxa"/>
            <w:bottom w:w="0" w:type="dxa"/>
          </w:tblCellMar>
        </w:tblPrEx>
        <w:trPr>
          <w:trHeight w:val="290"/>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Увеличение остатков средств бюджетов</w:t>
            </w: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907 010 50000 00 0000 500</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-12270,4</w:t>
            </w:r>
          </w:p>
        </w:tc>
      </w:tr>
      <w:tr w:rsidR="000258F8" w:rsidRPr="000258F8" w:rsidTr="000258F8">
        <w:tblPrEx>
          <w:tblCellMar>
            <w:top w:w="0" w:type="dxa"/>
            <w:bottom w:w="0" w:type="dxa"/>
          </w:tblCellMar>
        </w:tblPrEx>
        <w:trPr>
          <w:trHeight w:val="566"/>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Увеличение прочих остатков денежных средств бюджетов городских поселений</w:t>
            </w: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907 010 50201 13 0000 510</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-12270,4</w:t>
            </w:r>
          </w:p>
        </w:tc>
      </w:tr>
      <w:tr w:rsidR="000258F8" w:rsidRPr="000258F8" w:rsidTr="000258F8">
        <w:tblPrEx>
          <w:tblCellMar>
            <w:top w:w="0" w:type="dxa"/>
            <w:bottom w:w="0" w:type="dxa"/>
          </w:tblCellMar>
        </w:tblPrEx>
        <w:trPr>
          <w:trHeight w:val="334"/>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Уменьшение остатков средств бюджетов</w:t>
            </w: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907 010 50000 00 0000 600</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13897,9</w:t>
            </w:r>
          </w:p>
        </w:tc>
      </w:tr>
      <w:tr w:rsidR="000258F8" w:rsidRPr="000258F8" w:rsidTr="000258F8">
        <w:tblPrEx>
          <w:tblCellMar>
            <w:top w:w="0" w:type="dxa"/>
            <w:bottom w:w="0" w:type="dxa"/>
          </w:tblCellMar>
        </w:tblPrEx>
        <w:trPr>
          <w:trHeight w:val="334"/>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Уменьшение прочих остатков средств бюджетов</w:t>
            </w: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907 010 50200 00 0000 600</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13897,9</w:t>
            </w:r>
          </w:p>
        </w:tc>
      </w:tr>
      <w:tr w:rsidR="000258F8" w:rsidRPr="000258F8" w:rsidTr="000258F8">
        <w:tblPrEx>
          <w:tblCellMar>
            <w:top w:w="0" w:type="dxa"/>
            <w:bottom w:w="0" w:type="dxa"/>
          </w:tblCellMar>
        </w:tblPrEx>
        <w:trPr>
          <w:trHeight w:val="552"/>
        </w:trPr>
        <w:tc>
          <w:tcPr>
            <w:tcW w:w="4425"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Уменьшение прочих остатков денежных средств бюджетов городских поселений</w:t>
            </w:r>
          </w:p>
          <w:p w:rsidR="000258F8" w:rsidRPr="000258F8" w:rsidRDefault="000258F8" w:rsidP="000258F8">
            <w:pPr>
              <w:autoSpaceDE w:val="0"/>
              <w:autoSpaceDN w:val="0"/>
              <w:adjustRightInd w:val="0"/>
              <w:rPr>
                <w:rFonts w:eastAsiaTheme="minorHAnsi"/>
                <w:color w:val="000000"/>
                <w:lang w:eastAsia="en-US"/>
              </w:rPr>
            </w:pPr>
          </w:p>
        </w:tc>
        <w:tc>
          <w:tcPr>
            <w:tcW w:w="3439" w:type="dxa"/>
            <w:tcBorders>
              <w:top w:val="single" w:sz="6" w:space="0" w:color="auto"/>
              <w:left w:val="single" w:sz="6" w:space="0" w:color="auto"/>
              <w:bottom w:val="single" w:sz="6" w:space="0" w:color="auto"/>
              <w:right w:val="single" w:sz="6" w:space="0" w:color="auto"/>
            </w:tcBorders>
            <w:shd w:val="solid" w:color="FFFFFF" w:fill="auto"/>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907 010 50201 13 0000 610</w:t>
            </w:r>
          </w:p>
        </w:tc>
        <w:tc>
          <w:tcPr>
            <w:tcW w:w="2656"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13897,9</w:t>
            </w:r>
          </w:p>
        </w:tc>
      </w:tr>
    </w:tbl>
    <w:p w:rsidR="000258F8" w:rsidRPr="000258F8" w:rsidRDefault="000258F8" w:rsidP="00F5198F">
      <w:pPr>
        <w:pStyle w:val="a3"/>
        <w:rPr>
          <w:sz w:val="24"/>
          <w:szCs w:val="24"/>
        </w:rPr>
      </w:pPr>
    </w:p>
    <w:tbl>
      <w:tblPr>
        <w:tblW w:w="10363" w:type="dxa"/>
        <w:tblInd w:w="93" w:type="dxa"/>
        <w:tblLook w:val="04A0"/>
      </w:tblPr>
      <w:tblGrid>
        <w:gridCol w:w="6460"/>
        <w:gridCol w:w="780"/>
        <w:gridCol w:w="1000"/>
        <w:gridCol w:w="2123"/>
      </w:tblGrid>
      <w:tr w:rsidR="000258F8" w:rsidRPr="000258F8" w:rsidTr="000258F8">
        <w:trPr>
          <w:trHeight w:val="315"/>
        </w:trPr>
        <w:tc>
          <w:tcPr>
            <w:tcW w:w="10363" w:type="dxa"/>
            <w:gridSpan w:val="4"/>
            <w:tcBorders>
              <w:top w:val="nil"/>
              <w:left w:val="nil"/>
              <w:bottom w:val="nil"/>
              <w:right w:val="nil"/>
            </w:tcBorders>
            <w:shd w:val="clear" w:color="auto" w:fill="auto"/>
            <w:vAlign w:val="center"/>
            <w:hideMark/>
          </w:tcPr>
          <w:p w:rsidR="000258F8" w:rsidRPr="000258F8" w:rsidRDefault="000258F8" w:rsidP="000258F8">
            <w:pPr>
              <w:jc w:val="right"/>
            </w:pPr>
            <w:r w:rsidRPr="000258F8">
              <w:t>Приложение 6 (5)</w:t>
            </w:r>
          </w:p>
        </w:tc>
      </w:tr>
      <w:tr w:rsidR="000258F8" w:rsidRPr="000258F8" w:rsidTr="000258F8">
        <w:trPr>
          <w:trHeight w:val="345"/>
        </w:trPr>
        <w:tc>
          <w:tcPr>
            <w:tcW w:w="10363" w:type="dxa"/>
            <w:gridSpan w:val="4"/>
            <w:tcBorders>
              <w:top w:val="nil"/>
              <w:left w:val="nil"/>
              <w:bottom w:val="nil"/>
              <w:right w:val="nil"/>
            </w:tcBorders>
            <w:shd w:val="clear" w:color="auto" w:fill="auto"/>
            <w:vAlign w:val="center"/>
            <w:hideMark/>
          </w:tcPr>
          <w:p w:rsidR="000258F8" w:rsidRPr="000258F8" w:rsidRDefault="000258F8" w:rsidP="000258F8">
            <w:pPr>
              <w:jc w:val="right"/>
            </w:pPr>
            <w:r w:rsidRPr="000258F8">
              <w:lastRenderedPageBreak/>
              <w:t>к решению Думы Луговского городского поселения</w:t>
            </w:r>
          </w:p>
        </w:tc>
      </w:tr>
      <w:tr w:rsidR="000258F8" w:rsidRPr="000258F8" w:rsidTr="000258F8">
        <w:trPr>
          <w:trHeight w:val="345"/>
        </w:trPr>
        <w:tc>
          <w:tcPr>
            <w:tcW w:w="6460" w:type="dxa"/>
            <w:tcBorders>
              <w:top w:val="nil"/>
              <w:left w:val="nil"/>
              <w:bottom w:val="nil"/>
              <w:right w:val="nil"/>
            </w:tcBorders>
            <w:shd w:val="clear" w:color="auto" w:fill="auto"/>
            <w:noWrap/>
            <w:vAlign w:val="bottom"/>
            <w:hideMark/>
          </w:tcPr>
          <w:p w:rsidR="000258F8" w:rsidRPr="000258F8" w:rsidRDefault="000258F8" w:rsidP="000258F8"/>
        </w:tc>
        <w:tc>
          <w:tcPr>
            <w:tcW w:w="3903" w:type="dxa"/>
            <w:gridSpan w:val="3"/>
            <w:tcBorders>
              <w:top w:val="nil"/>
              <w:left w:val="nil"/>
              <w:bottom w:val="nil"/>
              <w:right w:val="nil"/>
            </w:tcBorders>
            <w:shd w:val="clear" w:color="auto" w:fill="auto"/>
            <w:vAlign w:val="center"/>
            <w:hideMark/>
          </w:tcPr>
          <w:p w:rsidR="000258F8" w:rsidRPr="000258F8" w:rsidRDefault="000258F8" w:rsidP="000258F8">
            <w:pPr>
              <w:jc w:val="right"/>
            </w:pPr>
            <w:r w:rsidRPr="000258F8">
              <w:t>от 20.06.2023 г. № 96</w:t>
            </w:r>
          </w:p>
        </w:tc>
      </w:tr>
      <w:tr w:rsidR="000258F8" w:rsidRPr="000258F8" w:rsidTr="000258F8">
        <w:trPr>
          <w:trHeight w:val="315"/>
        </w:trPr>
        <w:tc>
          <w:tcPr>
            <w:tcW w:w="10363" w:type="dxa"/>
            <w:gridSpan w:val="4"/>
            <w:tcBorders>
              <w:top w:val="nil"/>
              <w:left w:val="nil"/>
              <w:bottom w:val="nil"/>
              <w:right w:val="nil"/>
            </w:tcBorders>
            <w:shd w:val="clear" w:color="auto" w:fill="auto"/>
            <w:vAlign w:val="bottom"/>
            <w:hideMark/>
          </w:tcPr>
          <w:p w:rsidR="000258F8" w:rsidRPr="000258F8" w:rsidRDefault="000258F8" w:rsidP="000258F8">
            <w:pPr>
              <w:jc w:val="center"/>
              <w:rPr>
                <w:b/>
                <w:bCs/>
              </w:rPr>
            </w:pPr>
            <w:r w:rsidRPr="000258F8">
              <w:rPr>
                <w:b/>
                <w:bCs/>
              </w:rPr>
              <w:t xml:space="preserve">РАСПРЕДЕЛЕНИЕ БЮДЖЕТНЫХ АССИГНОВАНИЙ </w:t>
            </w:r>
          </w:p>
        </w:tc>
      </w:tr>
      <w:tr w:rsidR="000258F8" w:rsidRPr="000258F8" w:rsidTr="000258F8">
        <w:trPr>
          <w:trHeight w:val="315"/>
        </w:trPr>
        <w:tc>
          <w:tcPr>
            <w:tcW w:w="10363" w:type="dxa"/>
            <w:gridSpan w:val="4"/>
            <w:tcBorders>
              <w:top w:val="nil"/>
              <w:left w:val="nil"/>
              <w:bottom w:val="nil"/>
              <w:right w:val="nil"/>
            </w:tcBorders>
            <w:shd w:val="clear" w:color="auto" w:fill="auto"/>
            <w:vAlign w:val="bottom"/>
            <w:hideMark/>
          </w:tcPr>
          <w:p w:rsidR="000258F8" w:rsidRPr="000258F8" w:rsidRDefault="000258F8" w:rsidP="000258F8">
            <w:pPr>
              <w:jc w:val="center"/>
              <w:rPr>
                <w:b/>
                <w:bCs/>
              </w:rPr>
            </w:pPr>
            <w:r w:rsidRPr="000258F8">
              <w:rPr>
                <w:b/>
                <w:bCs/>
              </w:rPr>
              <w:t xml:space="preserve">              ПО РАЗДЕЛАМ И ПОДРАЗДЕЛАМ КЛАССИФИКАЦИИ</w:t>
            </w:r>
          </w:p>
        </w:tc>
      </w:tr>
      <w:tr w:rsidR="000258F8" w:rsidRPr="000258F8" w:rsidTr="000258F8">
        <w:trPr>
          <w:trHeight w:val="315"/>
        </w:trPr>
        <w:tc>
          <w:tcPr>
            <w:tcW w:w="10363" w:type="dxa"/>
            <w:gridSpan w:val="4"/>
            <w:tcBorders>
              <w:top w:val="nil"/>
              <w:left w:val="nil"/>
              <w:bottom w:val="nil"/>
              <w:right w:val="nil"/>
            </w:tcBorders>
            <w:shd w:val="clear" w:color="auto" w:fill="auto"/>
            <w:noWrap/>
            <w:vAlign w:val="bottom"/>
            <w:hideMark/>
          </w:tcPr>
          <w:p w:rsidR="000258F8" w:rsidRPr="000258F8" w:rsidRDefault="000258F8" w:rsidP="000258F8">
            <w:pPr>
              <w:jc w:val="center"/>
              <w:rPr>
                <w:b/>
                <w:bCs/>
              </w:rPr>
            </w:pPr>
            <w:r w:rsidRPr="000258F8">
              <w:rPr>
                <w:b/>
                <w:bCs/>
              </w:rPr>
              <w:t>РАСХОДОВ БЮДЖЕТОВ</w:t>
            </w:r>
          </w:p>
        </w:tc>
      </w:tr>
      <w:tr w:rsidR="000258F8" w:rsidRPr="000258F8" w:rsidTr="000258F8">
        <w:trPr>
          <w:trHeight w:val="315"/>
        </w:trPr>
        <w:tc>
          <w:tcPr>
            <w:tcW w:w="10363" w:type="dxa"/>
            <w:gridSpan w:val="4"/>
            <w:tcBorders>
              <w:top w:val="nil"/>
              <w:left w:val="nil"/>
              <w:bottom w:val="nil"/>
              <w:right w:val="nil"/>
            </w:tcBorders>
            <w:shd w:val="clear" w:color="auto" w:fill="auto"/>
            <w:noWrap/>
            <w:vAlign w:val="bottom"/>
            <w:hideMark/>
          </w:tcPr>
          <w:p w:rsidR="000258F8" w:rsidRPr="000258F8" w:rsidRDefault="000258F8" w:rsidP="000258F8">
            <w:pPr>
              <w:jc w:val="center"/>
              <w:rPr>
                <w:b/>
                <w:bCs/>
              </w:rPr>
            </w:pPr>
            <w:r w:rsidRPr="000258F8">
              <w:rPr>
                <w:b/>
                <w:bCs/>
              </w:rPr>
              <w:t xml:space="preserve">                  НА ПЛАНОВЫЙ ПЕРИОД 2024-2025 ГОДЫ                </w:t>
            </w:r>
          </w:p>
        </w:tc>
      </w:tr>
      <w:tr w:rsidR="000258F8" w:rsidRPr="000258F8" w:rsidTr="000258F8">
        <w:trPr>
          <w:trHeight w:val="315"/>
        </w:trPr>
        <w:tc>
          <w:tcPr>
            <w:tcW w:w="646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780" w:type="dxa"/>
            <w:tcBorders>
              <w:top w:val="nil"/>
              <w:left w:val="nil"/>
              <w:bottom w:val="nil"/>
              <w:right w:val="nil"/>
            </w:tcBorders>
            <w:shd w:val="clear" w:color="auto" w:fill="auto"/>
            <w:noWrap/>
            <w:vAlign w:val="bottom"/>
            <w:hideMark/>
          </w:tcPr>
          <w:p w:rsidR="000258F8" w:rsidRPr="000258F8" w:rsidRDefault="000258F8" w:rsidP="000258F8">
            <w:pPr>
              <w:jc w:val="center"/>
              <w:rPr>
                <w:b/>
                <w:bCs/>
              </w:rPr>
            </w:pPr>
          </w:p>
        </w:tc>
        <w:tc>
          <w:tcPr>
            <w:tcW w:w="1000" w:type="dxa"/>
            <w:tcBorders>
              <w:top w:val="nil"/>
              <w:left w:val="nil"/>
              <w:bottom w:val="nil"/>
              <w:right w:val="nil"/>
            </w:tcBorders>
            <w:shd w:val="clear" w:color="auto" w:fill="auto"/>
            <w:noWrap/>
            <w:vAlign w:val="bottom"/>
            <w:hideMark/>
          </w:tcPr>
          <w:p w:rsidR="000258F8" w:rsidRPr="000258F8" w:rsidRDefault="000258F8" w:rsidP="000258F8">
            <w:pPr>
              <w:jc w:val="center"/>
            </w:pPr>
          </w:p>
        </w:tc>
        <w:tc>
          <w:tcPr>
            <w:tcW w:w="2123" w:type="dxa"/>
            <w:tcBorders>
              <w:top w:val="nil"/>
              <w:left w:val="nil"/>
              <w:bottom w:val="nil"/>
              <w:right w:val="nil"/>
            </w:tcBorders>
            <w:shd w:val="clear" w:color="auto" w:fill="auto"/>
            <w:noWrap/>
            <w:vAlign w:val="bottom"/>
            <w:hideMark/>
          </w:tcPr>
          <w:p w:rsidR="000258F8" w:rsidRPr="000258F8" w:rsidRDefault="000258F8" w:rsidP="000258F8">
            <w:pPr>
              <w:jc w:val="center"/>
            </w:pPr>
          </w:p>
        </w:tc>
      </w:tr>
      <w:tr w:rsidR="000258F8" w:rsidRPr="000258F8" w:rsidTr="000258F8">
        <w:trPr>
          <w:trHeight w:val="255"/>
        </w:trPr>
        <w:tc>
          <w:tcPr>
            <w:tcW w:w="6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Наименование</w:t>
            </w:r>
          </w:p>
        </w:tc>
        <w:tc>
          <w:tcPr>
            <w:tcW w:w="780" w:type="dxa"/>
            <w:vMerge w:val="restart"/>
            <w:tcBorders>
              <w:top w:val="single" w:sz="4" w:space="0" w:color="auto"/>
              <w:left w:val="single" w:sz="4" w:space="0" w:color="auto"/>
              <w:bottom w:val="single" w:sz="4" w:space="0" w:color="000000"/>
              <w:right w:val="nil"/>
            </w:tcBorders>
            <w:shd w:val="clear" w:color="auto" w:fill="auto"/>
            <w:vAlign w:val="center"/>
            <w:hideMark/>
          </w:tcPr>
          <w:p w:rsidR="000258F8" w:rsidRPr="000258F8" w:rsidRDefault="000258F8" w:rsidP="000258F8">
            <w:pPr>
              <w:jc w:val="center"/>
              <w:rPr>
                <w:b/>
                <w:bCs/>
              </w:rPr>
            </w:pPr>
            <w:r w:rsidRPr="000258F8">
              <w:rPr>
                <w:b/>
                <w:bCs/>
              </w:rPr>
              <w:t>РзПр</w:t>
            </w:r>
          </w:p>
        </w:tc>
        <w:tc>
          <w:tcPr>
            <w:tcW w:w="31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58F8" w:rsidRPr="000258F8" w:rsidRDefault="000258F8" w:rsidP="000258F8">
            <w:pPr>
              <w:jc w:val="center"/>
              <w:rPr>
                <w:b/>
                <w:bCs/>
              </w:rPr>
            </w:pPr>
            <w:r w:rsidRPr="000258F8">
              <w:rPr>
                <w:b/>
                <w:bCs/>
              </w:rPr>
              <w:t>сумма</w:t>
            </w:r>
          </w:p>
        </w:tc>
      </w:tr>
      <w:tr w:rsidR="000258F8" w:rsidRPr="000258F8" w:rsidTr="000258F8">
        <w:trPr>
          <w:trHeight w:val="330"/>
        </w:trPr>
        <w:tc>
          <w:tcPr>
            <w:tcW w:w="6460" w:type="dxa"/>
            <w:vMerge/>
            <w:tcBorders>
              <w:top w:val="single" w:sz="4" w:space="0" w:color="auto"/>
              <w:left w:val="single" w:sz="4" w:space="0" w:color="auto"/>
              <w:bottom w:val="single" w:sz="4" w:space="0" w:color="000000"/>
              <w:right w:val="single" w:sz="4" w:space="0" w:color="auto"/>
            </w:tcBorders>
            <w:vAlign w:val="center"/>
            <w:hideMark/>
          </w:tcPr>
          <w:p w:rsidR="000258F8" w:rsidRPr="000258F8" w:rsidRDefault="000258F8" w:rsidP="000258F8">
            <w:pPr>
              <w:rPr>
                <w:b/>
                <w:bCs/>
              </w:rPr>
            </w:pPr>
          </w:p>
        </w:tc>
        <w:tc>
          <w:tcPr>
            <w:tcW w:w="780" w:type="dxa"/>
            <w:vMerge/>
            <w:tcBorders>
              <w:top w:val="single" w:sz="4" w:space="0" w:color="auto"/>
              <w:left w:val="single" w:sz="4" w:space="0" w:color="auto"/>
              <w:bottom w:val="single" w:sz="4" w:space="0" w:color="000000"/>
              <w:right w:val="nil"/>
            </w:tcBorders>
            <w:vAlign w:val="center"/>
            <w:hideMark/>
          </w:tcPr>
          <w:p w:rsidR="000258F8" w:rsidRPr="000258F8" w:rsidRDefault="000258F8" w:rsidP="000258F8">
            <w:pPr>
              <w:rPr>
                <w:b/>
                <w:bCs/>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2024 г.</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2025 г.</w:t>
            </w:r>
          </w:p>
        </w:tc>
      </w:tr>
      <w:tr w:rsidR="000258F8" w:rsidRPr="000258F8" w:rsidTr="000258F8">
        <w:trPr>
          <w:trHeight w:val="345"/>
        </w:trPr>
        <w:tc>
          <w:tcPr>
            <w:tcW w:w="646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 xml:space="preserve">  ОБЩЕГОСУДАРСТВЕННЫЕ ВОПРОСЫ</w:t>
            </w:r>
          </w:p>
        </w:tc>
        <w:tc>
          <w:tcPr>
            <w:tcW w:w="780" w:type="dxa"/>
            <w:tcBorders>
              <w:top w:val="nil"/>
              <w:left w:val="nil"/>
              <w:bottom w:val="single" w:sz="4" w:space="0" w:color="auto"/>
              <w:right w:val="nil"/>
            </w:tcBorders>
            <w:shd w:val="clear" w:color="auto" w:fill="auto"/>
            <w:hideMark/>
          </w:tcPr>
          <w:p w:rsidR="000258F8" w:rsidRPr="000258F8" w:rsidRDefault="000258F8" w:rsidP="000258F8">
            <w:pPr>
              <w:jc w:val="center"/>
              <w:rPr>
                <w:b/>
                <w:bCs/>
              </w:rPr>
            </w:pPr>
            <w:r w:rsidRPr="000258F8">
              <w:rPr>
                <w:b/>
                <w:bCs/>
              </w:rPr>
              <w:t>0100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9690,8</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9750,5</w:t>
            </w:r>
          </w:p>
        </w:tc>
      </w:tr>
      <w:tr w:rsidR="000258F8" w:rsidRPr="000258F8" w:rsidTr="000258F8">
        <w:trPr>
          <w:trHeight w:val="345"/>
        </w:trPr>
        <w:tc>
          <w:tcPr>
            <w:tcW w:w="646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Администрация городского поселения</w:t>
            </w:r>
          </w:p>
        </w:tc>
        <w:tc>
          <w:tcPr>
            <w:tcW w:w="780" w:type="dxa"/>
            <w:tcBorders>
              <w:top w:val="nil"/>
              <w:left w:val="nil"/>
              <w:bottom w:val="single" w:sz="4" w:space="0" w:color="auto"/>
              <w:right w:val="nil"/>
            </w:tcBorders>
            <w:shd w:val="clear" w:color="auto" w:fill="auto"/>
            <w:hideMark/>
          </w:tcPr>
          <w:p w:rsidR="000258F8" w:rsidRPr="000258F8" w:rsidRDefault="000258F8" w:rsidP="000258F8">
            <w:pPr>
              <w:jc w:val="center"/>
              <w:rPr>
                <w:b/>
                <w:bCs/>
              </w:rPr>
            </w:pPr>
            <w:r w:rsidRPr="000258F8">
              <w:rPr>
                <w:b/>
                <w:bCs/>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9691,8</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9751,5</w:t>
            </w:r>
          </w:p>
        </w:tc>
      </w:tr>
      <w:tr w:rsidR="000258F8" w:rsidRPr="000258F8" w:rsidTr="000258F8">
        <w:trPr>
          <w:trHeight w:val="34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Функционирование высшего должностного лица органа мсу</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0102</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1430,8</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1430,8</w:t>
            </w:r>
          </w:p>
        </w:tc>
      </w:tr>
      <w:tr w:rsidR="000258F8" w:rsidRPr="000258F8" w:rsidTr="000258F8">
        <w:trPr>
          <w:trHeight w:val="61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Функционирование представительных органов муниципального образования</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0103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r>
      <w:tr w:rsidR="000258F8" w:rsidRPr="000258F8" w:rsidTr="000258F8">
        <w:trPr>
          <w:trHeight w:val="91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0104</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8260,0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8319,7</w:t>
            </w:r>
          </w:p>
        </w:tc>
      </w:tr>
      <w:tr w:rsidR="000258F8" w:rsidRPr="000258F8" w:rsidTr="000258F8">
        <w:trPr>
          <w:trHeight w:val="31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Проведение и обеспечение выборов и референдумов</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0107</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0,0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0,0</w:t>
            </w:r>
          </w:p>
        </w:tc>
      </w:tr>
      <w:tr w:rsidR="000258F8" w:rsidRPr="000258F8" w:rsidTr="000258F8">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Резервные фонды</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0111</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5,0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5,0</w:t>
            </w:r>
          </w:p>
        </w:tc>
      </w:tr>
      <w:tr w:rsidR="000258F8" w:rsidRPr="000258F8" w:rsidTr="000258F8">
        <w:trPr>
          <w:trHeight w:val="6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Государственное полномочие по работе административных комиссий</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0113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0,7</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0,7</w:t>
            </w:r>
          </w:p>
        </w:tc>
      </w:tr>
      <w:tr w:rsidR="000258F8" w:rsidRPr="000258F8" w:rsidTr="000258F8">
        <w:trPr>
          <w:trHeight w:val="31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rPr>
                <w:b/>
                <w:bCs/>
              </w:rPr>
            </w:pPr>
            <w:r w:rsidRPr="000258F8">
              <w:rPr>
                <w:b/>
                <w:bCs/>
              </w:rPr>
              <w:t xml:space="preserve"> НАЦИОНАЛЬНАЯ ОБОРОНА</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0200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250,2</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259,5</w:t>
            </w:r>
          </w:p>
        </w:tc>
      </w:tr>
      <w:tr w:rsidR="000258F8" w:rsidRPr="000258F8" w:rsidTr="000258F8">
        <w:trPr>
          <w:trHeight w:val="28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Мобилизационная и вневойсковая подготовка</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0203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250,2</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259,5</w:t>
            </w:r>
          </w:p>
        </w:tc>
      </w:tr>
      <w:tr w:rsidR="000258F8" w:rsidRPr="000258F8" w:rsidTr="000258F8">
        <w:trPr>
          <w:trHeight w:val="6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rPr>
                <w:b/>
                <w:bCs/>
              </w:rPr>
            </w:pPr>
            <w:r w:rsidRPr="000258F8">
              <w:rPr>
                <w:b/>
                <w:bCs/>
              </w:rPr>
              <w:t>НАЦИОНАЛЬНАЯ БЕЗОПАСНОСТЬ И ПРАВООХРАНИТЕЛЬНАЯ ДЕЯТЕЛЬНОСТЬ</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0300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2,0</w:t>
            </w:r>
          </w:p>
        </w:tc>
      </w:tr>
      <w:tr w:rsidR="000258F8" w:rsidRPr="000258F8" w:rsidTr="000258F8">
        <w:trPr>
          <w:trHeight w:val="6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0309</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r>
      <w:tr w:rsidR="000258F8" w:rsidRPr="000258F8" w:rsidTr="000258F8">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Обеспечение пожарной безопасности</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0310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r>
      <w:tr w:rsidR="000258F8" w:rsidRPr="000258F8" w:rsidTr="000258F8">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rPr>
                <w:b/>
                <w:bCs/>
              </w:rPr>
            </w:pPr>
            <w:r w:rsidRPr="000258F8">
              <w:rPr>
                <w:b/>
                <w:bCs/>
              </w:rPr>
              <w:t>НАЦИОНАЛЬНАЯ ЭКОНОМИКА</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0400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433,4</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162,6</w:t>
            </w:r>
          </w:p>
        </w:tc>
      </w:tr>
      <w:tr w:rsidR="000258F8" w:rsidRPr="000258F8" w:rsidTr="000258F8">
        <w:trPr>
          <w:trHeight w:val="2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Дорожное хозяйство(дорожные фонды)</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0409</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432,4</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161,6</w:t>
            </w:r>
          </w:p>
        </w:tc>
      </w:tr>
      <w:tr w:rsidR="000258F8" w:rsidRPr="000258F8" w:rsidTr="000258F8">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Другие вопросы в области национальной экономики</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0412</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r>
      <w:tr w:rsidR="000258F8" w:rsidRPr="000258F8" w:rsidTr="000258F8">
        <w:trPr>
          <w:trHeight w:val="34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rPr>
                <w:b/>
                <w:bCs/>
              </w:rPr>
            </w:pPr>
            <w:r w:rsidRPr="000258F8">
              <w:rPr>
                <w:b/>
                <w:bCs/>
              </w:rPr>
              <w:t>ЖИЛИЩНО-КОММУНАЛЬНОЕ ХОЗЯЙСТВО</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0500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307,1</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307,1</w:t>
            </w:r>
          </w:p>
        </w:tc>
      </w:tr>
      <w:tr w:rsidR="000258F8" w:rsidRPr="000258F8" w:rsidTr="000258F8">
        <w:trPr>
          <w:trHeight w:val="2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Жилищное хозяйство</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0501</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202,0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302,1</w:t>
            </w:r>
          </w:p>
        </w:tc>
      </w:tr>
      <w:tr w:rsidR="000258F8" w:rsidRPr="000258F8" w:rsidTr="000258F8">
        <w:trPr>
          <w:trHeight w:val="2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Коммунальное хозяйство</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0502</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101,1</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r>
      <w:tr w:rsidR="000258F8" w:rsidRPr="000258F8" w:rsidTr="000258F8">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Благоустройство</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0503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4,0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4,0</w:t>
            </w:r>
          </w:p>
        </w:tc>
      </w:tr>
      <w:tr w:rsidR="000258F8" w:rsidRPr="000258F8" w:rsidTr="000258F8">
        <w:trPr>
          <w:trHeight w:val="28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rPr>
                <w:b/>
                <w:bCs/>
              </w:rPr>
            </w:pPr>
            <w:r w:rsidRPr="000258F8">
              <w:rPr>
                <w:b/>
                <w:bCs/>
              </w:rPr>
              <w:t>КУЛЬТУРА</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0800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1,0</w:t>
            </w:r>
          </w:p>
        </w:tc>
      </w:tr>
      <w:tr w:rsidR="000258F8" w:rsidRPr="000258F8" w:rsidTr="000258F8">
        <w:trPr>
          <w:trHeight w:val="28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Культура</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0801</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r>
      <w:tr w:rsidR="000258F8" w:rsidRPr="000258F8" w:rsidTr="000258F8">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rPr>
                <w:b/>
                <w:bCs/>
              </w:rPr>
            </w:pPr>
            <w:r w:rsidRPr="000258F8">
              <w:rPr>
                <w:b/>
                <w:bCs/>
              </w:rPr>
              <w:t>ФИЗИЧЕСКАЯ КУЛЬТУРА И СПОРТ</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1100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1,0</w:t>
            </w:r>
          </w:p>
        </w:tc>
      </w:tr>
      <w:tr w:rsidR="000258F8" w:rsidRPr="000258F8" w:rsidTr="000258F8">
        <w:trPr>
          <w:trHeight w:val="2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 xml:space="preserve">Физическая культура </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1101</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1,0</w:t>
            </w:r>
          </w:p>
        </w:tc>
      </w:tr>
      <w:tr w:rsidR="000258F8" w:rsidRPr="000258F8" w:rsidTr="000258F8">
        <w:trPr>
          <w:trHeight w:val="315"/>
        </w:trPr>
        <w:tc>
          <w:tcPr>
            <w:tcW w:w="646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rPr>
                <w:b/>
                <w:bCs/>
              </w:rPr>
            </w:pPr>
            <w:r w:rsidRPr="000258F8">
              <w:rPr>
                <w:b/>
                <w:bCs/>
              </w:rPr>
              <w:t>МЕЖБЮДЖЕТНЫЕ ТРАНСФЕРТЫ</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rPr>
                <w:b/>
                <w:bCs/>
              </w:rPr>
            </w:pPr>
            <w:r w:rsidRPr="000258F8">
              <w:rPr>
                <w:b/>
                <w:bCs/>
              </w:rPr>
              <w:t>1400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2,0</w:t>
            </w:r>
          </w:p>
        </w:tc>
      </w:tr>
      <w:tr w:rsidR="000258F8" w:rsidRPr="000258F8" w:rsidTr="000258F8">
        <w:trPr>
          <w:trHeight w:val="915"/>
        </w:trPr>
        <w:tc>
          <w:tcPr>
            <w:tcW w:w="6460"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r w:rsidRPr="000258F8">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1403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2,0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2,0</w:t>
            </w:r>
          </w:p>
        </w:tc>
      </w:tr>
      <w:tr w:rsidR="000258F8" w:rsidRPr="000258F8" w:rsidTr="000258F8">
        <w:trPr>
          <w:trHeight w:val="28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r w:rsidRPr="000258F8">
              <w:t>Прочие межбюджетные  трансферты общего характера</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1403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2,0</w:t>
            </w:r>
          </w:p>
        </w:tc>
        <w:tc>
          <w:tcPr>
            <w:tcW w:w="2123" w:type="dxa"/>
            <w:tcBorders>
              <w:top w:val="nil"/>
              <w:left w:val="nil"/>
              <w:bottom w:val="single" w:sz="4" w:space="0" w:color="auto"/>
              <w:right w:val="single" w:sz="4" w:space="0" w:color="auto"/>
            </w:tcBorders>
            <w:shd w:val="clear" w:color="auto" w:fill="auto"/>
            <w:vAlign w:val="center"/>
            <w:hideMark/>
          </w:tcPr>
          <w:p w:rsidR="000258F8" w:rsidRPr="000258F8" w:rsidRDefault="000258F8" w:rsidP="000258F8">
            <w:pPr>
              <w:jc w:val="center"/>
            </w:pPr>
            <w:r w:rsidRPr="000258F8">
              <w:t>2,0</w:t>
            </w:r>
          </w:p>
        </w:tc>
      </w:tr>
      <w:tr w:rsidR="000258F8" w:rsidRPr="000258F8" w:rsidTr="000258F8">
        <w:trPr>
          <w:trHeight w:val="37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258F8" w:rsidRPr="000258F8" w:rsidRDefault="000258F8" w:rsidP="000258F8">
            <w:pPr>
              <w:rPr>
                <w:b/>
                <w:bCs/>
              </w:rPr>
            </w:pPr>
            <w:r w:rsidRPr="000258F8">
              <w:rPr>
                <w:b/>
                <w:bCs/>
              </w:rPr>
              <w:t>ИТОГО:</w:t>
            </w:r>
          </w:p>
        </w:tc>
        <w:tc>
          <w:tcPr>
            <w:tcW w:w="780" w:type="dxa"/>
            <w:tcBorders>
              <w:top w:val="nil"/>
              <w:left w:val="nil"/>
              <w:bottom w:val="single" w:sz="4" w:space="0" w:color="auto"/>
              <w:right w:val="nil"/>
            </w:tcBorders>
            <w:shd w:val="clear" w:color="auto" w:fill="auto"/>
            <w:vAlign w:val="center"/>
            <w:hideMark/>
          </w:tcPr>
          <w:p w:rsidR="000258F8" w:rsidRPr="000258F8" w:rsidRDefault="000258F8" w:rsidP="000258F8">
            <w:pPr>
              <w:jc w:val="center"/>
            </w:pPr>
            <w:r w:rsidRPr="000258F8">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258F8" w:rsidRPr="000258F8" w:rsidRDefault="000258F8" w:rsidP="000258F8">
            <w:pPr>
              <w:jc w:val="center"/>
              <w:rPr>
                <w:b/>
                <w:bCs/>
              </w:rPr>
            </w:pPr>
            <w:r w:rsidRPr="000258F8">
              <w:rPr>
                <w:b/>
                <w:bCs/>
              </w:rPr>
              <w:t>10694,2</w:t>
            </w:r>
          </w:p>
        </w:tc>
        <w:tc>
          <w:tcPr>
            <w:tcW w:w="2123" w:type="dxa"/>
            <w:tcBorders>
              <w:top w:val="nil"/>
              <w:left w:val="nil"/>
              <w:bottom w:val="single" w:sz="4" w:space="0" w:color="auto"/>
              <w:right w:val="single" w:sz="4" w:space="0" w:color="auto"/>
            </w:tcBorders>
            <w:shd w:val="clear" w:color="auto" w:fill="auto"/>
            <w:noWrap/>
            <w:vAlign w:val="bottom"/>
            <w:hideMark/>
          </w:tcPr>
          <w:p w:rsidR="000258F8" w:rsidRPr="000258F8" w:rsidRDefault="000258F8" w:rsidP="000258F8">
            <w:pPr>
              <w:jc w:val="center"/>
              <w:rPr>
                <w:b/>
                <w:bCs/>
              </w:rPr>
            </w:pPr>
            <w:r w:rsidRPr="000258F8">
              <w:rPr>
                <w:b/>
                <w:bCs/>
              </w:rPr>
              <w:t>10492,4</w:t>
            </w:r>
          </w:p>
        </w:tc>
      </w:tr>
    </w:tbl>
    <w:p w:rsidR="000258F8" w:rsidRPr="000258F8" w:rsidRDefault="000258F8" w:rsidP="00F5198F">
      <w:pPr>
        <w:pStyle w:val="a3"/>
        <w:rPr>
          <w:sz w:val="24"/>
          <w:szCs w:val="24"/>
        </w:rPr>
      </w:pPr>
    </w:p>
    <w:tbl>
      <w:tblPr>
        <w:tblW w:w="10378" w:type="dxa"/>
        <w:tblInd w:w="78" w:type="dxa"/>
        <w:tblLayout w:type="fixed"/>
        <w:tblLook w:val="0000"/>
      </w:tblPr>
      <w:tblGrid>
        <w:gridCol w:w="2865"/>
        <w:gridCol w:w="458"/>
        <w:gridCol w:w="521"/>
        <w:gridCol w:w="490"/>
        <w:gridCol w:w="1083"/>
        <w:gridCol w:w="600"/>
        <w:gridCol w:w="1011"/>
        <w:gridCol w:w="1010"/>
        <w:gridCol w:w="781"/>
        <w:gridCol w:w="1011"/>
        <w:gridCol w:w="548"/>
      </w:tblGrid>
      <w:tr w:rsidR="000258F8" w:rsidRPr="000258F8" w:rsidTr="000258F8">
        <w:tblPrEx>
          <w:tblCellMar>
            <w:top w:w="0" w:type="dxa"/>
            <w:bottom w:w="0" w:type="dxa"/>
          </w:tblCellMar>
        </w:tblPrEx>
        <w:trPr>
          <w:trHeight w:val="2757"/>
        </w:trPr>
        <w:tc>
          <w:tcPr>
            <w:tcW w:w="10378" w:type="dxa"/>
            <w:gridSpan w:val="11"/>
            <w:tcBorders>
              <w:top w:val="nil"/>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lastRenderedPageBreak/>
              <w:t xml:space="preserve">         Приложение 7 (8)</w:t>
            </w:r>
          </w:p>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 xml:space="preserve">    к Решению Думы Луговского городского поселения</w:t>
            </w:r>
          </w:p>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 xml:space="preserve">   от 20.06.2023 г. № 96</w:t>
            </w:r>
          </w:p>
          <w:p w:rsidR="000258F8" w:rsidRPr="000258F8" w:rsidRDefault="000258F8" w:rsidP="000258F8">
            <w:pPr>
              <w:autoSpaceDE w:val="0"/>
              <w:autoSpaceDN w:val="0"/>
              <w:adjustRightInd w:val="0"/>
              <w:jc w:val="right"/>
              <w:rPr>
                <w:rFonts w:eastAsiaTheme="minorHAnsi"/>
                <w:color w:val="000000"/>
                <w:lang w:eastAsia="en-US"/>
              </w:rPr>
            </w:pPr>
          </w:p>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ВЕДОМСТВЕННАЯ СТРУКТУРА РАСХОДОВ БЮДЖЕТА ЛУГОВСКОГО ГОРОДСКОГО</w:t>
            </w:r>
          </w:p>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ПОСЕЛЕНИЯ НА ПЛАНОВЫЙ ПЕРИОД 2024-2025 ГОДЫ ПО ГЛАВНЫМ РАСПОРЯДИТЕЛЯМ</w:t>
            </w:r>
          </w:p>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СРЕДСТВ МЕСТНОГО БЮДЖЕТА, РАЗДЕЛАМ, ПОДРАЗДЕЛАМ, ЦЕЛЕВЫМ СТАТЬЯМ</w:t>
            </w:r>
          </w:p>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(МУНИЦИПАЛЬНЫМ ПРОГРАММАМ И НЕПРОГРАММНЫМ НАПРАВЛЕНИЯМ</w:t>
            </w:r>
          </w:p>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ДЕЯТЕЛЬНОСТИ) ГРУППАМ ВИДОВ РАСХОДОВ КЛАССИФИКАЦИИ РАСХОДОВ</w:t>
            </w:r>
          </w:p>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b/>
                <w:bCs/>
                <w:color w:val="000000"/>
                <w:lang w:eastAsia="en-US"/>
              </w:rPr>
              <w:t>БЮДЖЕТОВ  РОССИЙСКОЙ ФЕДЕРАЦИИ</w:t>
            </w:r>
          </w:p>
        </w:tc>
      </w:tr>
      <w:tr w:rsidR="000258F8" w:rsidRPr="000258F8" w:rsidTr="000258F8">
        <w:tblPrEx>
          <w:tblCellMar>
            <w:top w:w="0" w:type="dxa"/>
            <w:bottom w:w="0" w:type="dxa"/>
          </w:tblCellMar>
        </w:tblPrEx>
        <w:trPr>
          <w:trHeight w:val="247"/>
        </w:trPr>
        <w:tc>
          <w:tcPr>
            <w:tcW w:w="2865"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b/>
                <w:bCs/>
                <w:color w:val="000000"/>
                <w:lang w:eastAsia="en-US"/>
              </w:rPr>
            </w:pPr>
          </w:p>
        </w:tc>
        <w:tc>
          <w:tcPr>
            <w:tcW w:w="458"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b/>
                <w:bCs/>
                <w:color w:val="000000"/>
                <w:lang w:eastAsia="en-US"/>
              </w:rPr>
            </w:pPr>
          </w:p>
        </w:tc>
        <w:tc>
          <w:tcPr>
            <w:tcW w:w="521"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490"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1083"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600"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1011"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78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Наименование</w:t>
            </w:r>
          </w:p>
        </w:tc>
        <w:tc>
          <w:tcPr>
            <w:tcW w:w="458"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КВСР</w:t>
            </w:r>
          </w:p>
        </w:tc>
        <w:tc>
          <w:tcPr>
            <w:tcW w:w="521"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Рз</w:t>
            </w:r>
          </w:p>
        </w:tc>
        <w:tc>
          <w:tcPr>
            <w:tcW w:w="490"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ПР</w:t>
            </w:r>
          </w:p>
        </w:tc>
        <w:tc>
          <w:tcPr>
            <w:tcW w:w="1083"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КЦСР</w:t>
            </w:r>
          </w:p>
        </w:tc>
        <w:tc>
          <w:tcPr>
            <w:tcW w:w="600" w:type="dxa"/>
            <w:tcBorders>
              <w:top w:val="single" w:sz="6" w:space="0" w:color="auto"/>
              <w:left w:val="single" w:sz="6" w:space="0" w:color="auto"/>
              <w:bottom w:val="nil"/>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КВР</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2024 г.</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2025 г.</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458"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521"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490"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83"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nil"/>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сумма</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сумма</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ИТОГО:</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10694,2</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10492,4</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47"/>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Администрация городского поселения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10694,2</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10492,4</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0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2" w:space="0" w:color="000000"/>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521" w:type="dxa"/>
            <w:tcBorders>
              <w:top w:val="single" w:sz="6" w:space="0" w:color="auto"/>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490" w:type="dxa"/>
            <w:tcBorders>
              <w:top w:val="single" w:sz="6" w:space="0" w:color="auto"/>
              <w:left w:val="single" w:sz="2" w:space="0" w:color="000000"/>
              <w:bottom w:val="single" w:sz="6" w:space="0" w:color="auto"/>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83" w:type="dxa"/>
            <w:tcBorders>
              <w:top w:val="single" w:sz="6" w:space="0" w:color="auto"/>
              <w:left w:val="single" w:sz="2" w:space="0" w:color="000000"/>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9697,5</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9757,2</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9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Муниципальная программа "Социально - экономическое развитие Луговского мо на 2022-2024 годы"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51 0 00 00000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9697,5</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9757,2</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Подпрограмма"Совершенствование механизмов управления Луговского МО на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51 1 00 00000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9697,5</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9757,2</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4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51 1 01 00000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1430,8</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1430,8</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9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51 1 01 10110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121</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1098,9</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1098,9</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1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51 1 01 10110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129</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331,9</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331,9</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8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Функционирование представительного органа муниципального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33"/>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Непрограммные расходы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89 0 00 00000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23"/>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Функционирование Думы Луговского </w:t>
            </w:r>
            <w:r w:rsidRPr="000258F8">
              <w:rPr>
                <w:rFonts w:eastAsiaTheme="minorHAnsi"/>
                <w:b/>
                <w:bCs/>
                <w:color w:val="000000"/>
                <w:lang w:eastAsia="en-US"/>
              </w:rPr>
              <w:lastRenderedPageBreak/>
              <w:t>муниципального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lastRenderedPageBreak/>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89 1 00 00000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5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Обеспечение деятельности Думы Луговского городского поселения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89 1 81 00000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3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 xml:space="preserve">Расходы на обеспечение функций Думы Луговского муниципального образования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89 1 81 10120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5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89 1 81 10120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6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Функционирование Правительства РФ,высших органов исполнительной власти субъектов РФ,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8260,0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8319,7</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3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51 1 02 00000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8079,4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8079,4</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0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Расходы по оплате труда работников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51 1 02 10110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6205,4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6205,4</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5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 xml:space="preserve">Другие вопросы на  обеспечение выполнения функций органов местного самоуправления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51 1 02 10110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1874,0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1874,0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1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Подготовка и повышение квалификации муниципальных служащих</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51 1 02 10130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1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51 1 02 10130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9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Расходы на содержание органов местного самоуправления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180,6</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240,3</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27"/>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Расходы на обеспечение в сфере информационно-коммуникационных технологий</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1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3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Укрепление материально-</w:t>
            </w:r>
            <w:r w:rsidRPr="000258F8">
              <w:rPr>
                <w:rFonts w:eastAsiaTheme="minorHAnsi"/>
                <w:b/>
                <w:bCs/>
                <w:color w:val="000000"/>
                <w:lang w:eastAsia="en-US"/>
              </w:rPr>
              <w:lastRenderedPageBreak/>
              <w:t>технической базы муниципального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lastRenderedPageBreak/>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180,6</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240,3</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8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180,6</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240,3</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7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133"/>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51 1 02 10120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Резервные фонды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5,0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5,0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Прочие Непрограммные расходы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89 0 00 00000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6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Резервные фонды органов самоуправления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89 2 00 00000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8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Обеспечение реализации мероприятий резервного фонда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89 2 82 10900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6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89 2 82 10900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30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Другие общегосударственные расходы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89 0 00 00000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0,7</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0,7</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8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Непрограммные расходы на осуществление государственных полномочий</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89 3 00 00000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0,7</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0,7</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55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89 3 83 73150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0,7</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0,7</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2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89 3 83 73150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0,7</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0,7</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7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НАЦИОНАЛЬНАЯ ОБОРОНА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02</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250,2</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259,5</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30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Мобилизационная и вневойсковая подготовка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02</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70 3 00 00000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250,2</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259,5</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3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Руководство и управление в сфере установленных функций</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70 3 02 51180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250,2</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259,5</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9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70 3 02 51180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250,2</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259,5</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7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Расходы по оплате труда работнику осуществления первичного воинского учета на территориях,где отсутствуют военные комиссариаты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70 3 02 51180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178,9</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186,0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8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Другие вопросы на обеспечение  функций осуществления воинского учета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70 3 02 51180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54,0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56,2</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70 3 02 51180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17,3</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17,3</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НАЦИОНАЛЬНАЯ БЕЗОПАСНОСТЬ И ПРАВООХРАНИТЕЛЬНАЯ ДЕЯТЕЛЬНОСТЬ</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11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Защита населения  и территории от чрезывчайных ситуаций природного и техногенного характера, гражданская оборона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52 2 00 00000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84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52 2 00 00000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5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Организационные  мероприятие по выполнению программыв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52 2 05 00000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97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52 2 05 10ЧС0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7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52 2 05 10ЧС0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23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8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Организационные  мероприятие по выполнению программы в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52 2 06 00000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6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52 2 06 10ПБ0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69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52 2 06 10ПБ0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 НАЦИОНАЛЬНАЯ ЭКОНОМИКА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433,4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162,6</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6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Общеэкономические вопросы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433,4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162,6</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Дорожное хозяйство (дорожные фонды)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89 5 00 00000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432,4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161,6</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6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Муниципальная программа "Комплексное развитие систем транспортной инфраструктуры и дорожного хозяйства на территории Луговском муниципальном образовании на 2022-2024 годы"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89 5 Д0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432,4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161,6</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3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Мероприятия в области дорожного хозяйства в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5 Д0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432,4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161,6</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7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09</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5 Д0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432,4</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161,6</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5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Другие вопросы в области национальной экономики</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89 6 М0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70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Основное мероприятие: 1)"Выполнение работ по актуализации гененрального плана Луговского гп"  2)" Выполнение работ по внесению изменений в правила землепользования и застройки Луговского гп"</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6 М0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8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89 6 М0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23"/>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ЖИЛИЩНО-КОММУНАЛЬНОЕ ХОЗЯЙСТВО</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307,1</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307,1</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30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  ЖИЛИЩНОЕ ХОЗЯЙСТВО</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53 3 00 00000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202,0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302,1</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4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Муниципальная программа "Жилищное хозяйства на территории  Луговского муниципального образования на 2022-2024 годы"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53 3 07 00000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202,0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302,1</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8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Мероприятие в области жилищного хозяйства в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53 3 07 10320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Оплата  тепловой энергии в горячей воде и теплоносителя для нужд пустующего муниципального  жилого фонда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53 3 07 10320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9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Мероприятие Выполнение работ по ремонту и содержанию жилищного хозяйства рп.Луговский</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53 3 07 10320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4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53 3 07 10320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9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i/>
                <w:iCs/>
                <w:color w:val="000000"/>
                <w:lang w:eastAsia="en-US"/>
              </w:rPr>
            </w:pPr>
            <w:r w:rsidRPr="000258F8">
              <w:rPr>
                <w:rFonts w:eastAsiaTheme="minorHAnsi"/>
                <w:b/>
                <w:bCs/>
                <w:i/>
                <w:iCs/>
                <w:color w:val="000000"/>
                <w:lang w:eastAsia="en-US"/>
              </w:rPr>
              <w:t>Софинансирование мероприятий перечня проектов народных инициатив</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53 3 07 S2370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202,0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302,1</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5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 xml:space="preserve">Закупка товаров, работ и услуг для обеспечения государственных </w:t>
            </w:r>
            <w:r w:rsidRPr="000258F8">
              <w:rPr>
                <w:rFonts w:eastAsiaTheme="minorHAnsi"/>
                <w:color w:val="000000"/>
                <w:lang w:eastAsia="en-US"/>
              </w:rPr>
              <w:lastRenderedPageBreak/>
              <w:t>(муниципальных)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lastRenderedPageBreak/>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53 3 07 S2370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202,0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302,1</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lastRenderedPageBreak/>
              <w:t xml:space="preserve"> КОММУНАЛЬНОЕ ХОЗЯЙСТВО</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101,1</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5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53 3 08 00000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101,1</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8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Мероприятие в области коммунального хозяйства в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08 S2200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101,1</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2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02</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08 S2200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101,1</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6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 БЛАГОУСТРОЙСТВО</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4,0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4,0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30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53 3 09 00000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27"/>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Основное мероприятие "Уличное освещение на территории Луговского мо в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53 3 09 00000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653"/>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 Мероприятие Оплата эл/энергии за уличное освещение на территории Луговского мо"</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53 3 09 10990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2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53 3 09 10990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50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Основное мероприятие "Содержание дорог  в Луговском мо в 2024-2025 гг."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53 3 10 00000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42"/>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53 3 10 10990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9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Основное мероприятие "Организация и содержание мест захоронения в 2024-</w:t>
            </w:r>
            <w:r w:rsidRPr="000258F8">
              <w:rPr>
                <w:rFonts w:eastAsiaTheme="minorHAnsi"/>
                <w:b/>
                <w:bCs/>
                <w:color w:val="000000"/>
                <w:lang w:eastAsia="en-US"/>
              </w:rPr>
              <w:lastRenderedPageBreak/>
              <w:t>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lastRenderedPageBreak/>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53 3 11 00000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Организация и содержание мест захоронения</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53 3 11 10990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53 3 11 10990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49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Основное мероприятие "Прочие благоустройства"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53 3 12 00000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Реализация направления расходов по содержанию в чистоте мест общего пользования Луговского мо</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53 3 12 10990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7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05</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53 3 12 10990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7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КУЛЬТУРА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08</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54 К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1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Муниципальная программа "Развитие культуры на территории Луговского муниципального образования на 2022-2024 годы"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08</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54 К 13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8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Основное мероприятие"Проведение культурно-массовых мероприятий на территории Луговского мо в 2024-2025 гг.</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08</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54 К 13 10185</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08</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54 К 13 10185</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7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ФИЗИЧЕСКАЯ КУЛЬТУРА И СПОРТ</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54 Ф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570"/>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54 Ф 14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82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 xml:space="preserve">Основное мероприятие  "Организация и проведение спортивных мероприятий в 2024-2025 гг."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54 Ф 14 10Ф10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5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11</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01</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54 Ф 14 10Ф10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31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 xml:space="preserve">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00</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90 5 00 00000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500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061"/>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b/>
                <w:bCs/>
                <w:color w:val="000000"/>
                <w:lang w:eastAsia="en-US"/>
              </w:rPr>
              <w:t>90 5 00 10110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2,0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254"/>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0258F8">
              <w:rPr>
                <w:rFonts w:eastAsiaTheme="minorHAnsi"/>
                <w:b/>
                <w:bCs/>
                <w:color w:val="000000"/>
                <w:lang w:eastAsia="en-US"/>
              </w:rPr>
              <w:t>по составлению отчета об исполнению бюджета поселения и  осуществлению контроля за исполнением бюджета)</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90 5 00 10100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118"/>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90 5 00 10100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540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85"/>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90 5 00 10100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color w:val="000000"/>
                <w:lang w:eastAsia="en-US"/>
              </w:rPr>
            </w:pPr>
            <w:r w:rsidRPr="000258F8">
              <w:rPr>
                <w:rFonts w:eastAsiaTheme="minorHAnsi"/>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2239"/>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b/>
                <w:bCs/>
                <w:color w:val="000000"/>
                <w:lang w:eastAsia="en-US"/>
              </w:rPr>
            </w:pPr>
            <w:r w:rsidRPr="000258F8">
              <w:rPr>
                <w:rFonts w:eastAsiaTheme="minorHAnsi"/>
                <w:color w:val="000000"/>
                <w:lang w:eastAsia="en-US"/>
              </w:rPr>
              <w:t>Межбюджетныетрансферты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0258F8">
              <w:rPr>
                <w:rFonts w:eastAsiaTheme="minorHAnsi"/>
                <w:b/>
                <w:bCs/>
                <w:color w:val="000000"/>
                <w:lang w:eastAsia="en-US"/>
              </w:rPr>
              <w:t xml:space="preserve">по осуществлению внешнего муниципального финансового контроля) </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b/>
                <w:bCs/>
                <w:color w:val="000000"/>
                <w:lang w:eastAsia="en-US"/>
              </w:rPr>
            </w:pPr>
            <w:r w:rsidRPr="000258F8">
              <w:rPr>
                <w:rFonts w:eastAsiaTheme="minorHAnsi"/>
                <w:b/>
                <w:bCs/>
                <w:color w:val="000000"/>
                <w:lang w:eastAsia="en-US"/>
              </w:rPr>
              <w:t>90 5 00 10300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1147"/>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lastRenderedPageBreak/>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90 5 00 10300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540</w:t>
            </w: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1,0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r w:rsidR="000258F8" w:rsidRPr="000258F8" w:rsidTr="000258F8">
        <w:tblPrEx>
          <w:tblCellMar>
            <w:top w:w="0" w:type="dxa"/>
            <w:bottom w:w="0" w:type="dxa"/>
          </w:tblCellMar>
        </w:tblPrEx>
        <w:trPr>
          <w:trHeight w:val="756"/>
        </w:trPr>
        <w:tc>
          <w:tcPr>
            <w:tcW w:w="2865"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rPr>
                <w:rFonts w:eastAsiaTheme="minorHAnsi"/>
                <w:color w:val="000000"/>
                <w:lang w:eastAsia="en-US"/>
              </w:rPr>
            </w:pPr>
            <w:r w:rsidRPr="000258F8">
              <w:rPr>
                <w:rFonts w:eastAsiaTheme="minorHAnsi"/>
                <w:color w:val="000000"/>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907</w:t>
            </w:r>
          </w:p>
        </w:tc>
        <w:tc>
          <w:tcPr>
            <w:tcW w:w="52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14</w:t>
            </w:r>
          </w:p>
        </w:tc>
        <w:tc>
          <w:tcPr>
            <w:tcW w:w="49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03</w:t>
            </w:r>
          </w:p>
        </w:tc>
        <w:tc>
          <w:tcPr>
            <w:tcW w:w="1083"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r w:rsidRPr="000258F8">
              <w:rPr>
                <w:rFonts w:eastAsiaTheme="minorHAnsi"/>
                <w:color w:val="000000"/>
                <w:lang w:eastAsia="en-US"/>
              </w:rPr>
              <w:t>90 5 00 10300</w:t>
            </w:r>
          </w:p>
        </w:tc>
        <w:tc>
          <w:tcPr>
            <w:tcW w:w="60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0258F8" w:rsidRPr="000258F8" w:rsidRDefault="000258F8" w:rsidP="000258F8">
            <w:pPr>
              <w:autoSpaceDE w:val="0"/>
              <w:autoSpaceDN w:val="0"/>
              <w:adjustRightInd w:val="0"/>
              <w:jc w:val="right"/>
              <w:rPr>
                <w:rFonts w:eastAsiaTheme="minorHAnsi"/>
                <w:b/>
                <w:bCs/>
                <w:color w:val="000000"/>
                <w:lang w:eastAsia="en-US"/>
              </w:rPr>
            </w:pPr>
            <w:r w:rsidRPr="000258F8">
              <w:rPr>
                <w:rFonts w:eastAsiaTheme="minorHAnsi"/>
                <w:b/>
                <w:bCs/>
                <w:color w:val="000000"/>
                <w:lang w:eastAsia="en-US"/>
              </w:rPr>
              <w:t>0,0</w:t>
            </w:r>
          </w:p>
        </w:tc>
        <w:tc>
          <w:tcPr>
            <w:tcW w:w="781" w:type="dxa"/>
            <w:tcBorders>
              <w:top w:val="single" w:sz="2" w:space="0" w:color="000000"/>
              <w:left w:val="single" w:sz="6" w:space="0" w:color="auto"/>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c>
          <w:tcPr>
            <w:tcW w:w="548" w:type="dxa"/>
            <w:tcBorders>
              <w:top w:val="single" w:sz="2" w:space="0" w:color="000000"/>
              <w:left w:val="single" w:sz="2" w:space="0" w:color="000000"/>
              <w:bottom w:val="single" w:sz="2" w:space="0" w:color="000000"/>
              <w:right w:val="single" w:sz="2" w:space="0" w:color="000000"/>
            </w:tcBorders>
          </w:tcPr>
          <w:p w:rsidR="000258F8" w:rsidRPr="000258F8" w:rsidRDefault="000258F8" w:rsidP="000258F8">
            <w:pPr>
              <w:autoSpaceDE w:val="0"/>
              <w:autoSpaceDN w:val="0"/>
              <w:adjustRightInd w:val="0"/>
              <w:jc w:val="right"/>
              <w:rPr>
                <w:rFonts w:eastAsiaTheme="minorHAnsi"/>
                <w:color w:val="000000"/>
                <w:lang w:eastAsia="en-US"/>
              </w:rPr>
            </w:pPr>
          </w:p>
        </w:tc>
      </w:tr>
    </w:tbl>
    <w:p w:rsidR="000258F8" w:rsidRPr="000258F8" w:rsidRDefault="000258F8" w:rsidP="00F5198F">
      <w:pPr>
        <w:pStyle w:val="a3"/>
        <w:rPr>
          <w:sz w:val="24"/>
          <w:szCs w:val="24"/>
        </w:rPr>
      </w:pPr>
    </w:p>
    <w:tbl>
      <w:tblPr>
        <w:tblW w:w="10505" w:type="dxa"/>
        <w:tblInd w:w="93" w:type="dxa"/>
        <w:tblLayout w:type="fixed"/>
        <w:tblLook w:val="04A0"/>
      </w:tblPr>
      <w:tblGrid>
        <w:gridCol w:w="514"/>
        <w:gridCol w:w="8704"/>
        <w:gridCol w:w="445"/>
        <w:gridCol w:w="275"/>
        <w:gridCol w:w="283"/>
        <w:gridCol w:w="284"/>
      </w:tblGrid>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vAlign w:val="bottom"/>
            <w:hideMark/>
          </w:tcPr>
          <w:p w:rsidR="000258F8" w:rsidRPr="000258F8" w:rsidRDefault="000258F8" w:rsidP="000258F8">
            <w:r w:rsidRPr="000258F8">
              <w:t xml:space="preserve">                                                                                                              Приложение 8 (13)</w:t>
            </w:r>
          </w:p>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vAlign w:val="bottom"/>
            <w:hideMark/>
          </w:tcPr>
          <w:p w:rsidR="000258F8" w:rsidRPr="000258F8" w:rsidRDefault="000258F8" w:rsidP="000258F8">
            <w:r w:rsidRPr="000258F8">
              <w:t xml:space="preserve">                                                      к решению Думы Луговского городского поселения </w:t>
            </w:r>
          </w:p>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vAlign w:val="bottom"/>
            <w:hideMark/>
          </w:tcPr>
          <w:p w:rsidR="000258F8" w:rsidRPr="000258F8" w:rsidRDefault="000258F8" w:rsidP="000258F8">
            <w:r w:rsidRPr="000258F8">
              <w:t xml:space="preserve">                                                                                                           от 20.06.2023 г. № 96</w:t>
            </w:r>
          </w:p>
        </w:tc>
      </w:tr>
      <w:tr w:rsidR="000258F8" w:rsidRPr="000258F8" w:rsidTr="000258F8">
        <w:trPr>
          <w:trHeight w:val="25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8704" w:type="dxa"/>
            <w:tcBorders>
              <w:top w:val="nil"/>
              <w:left w:val="nil"/>
              <w:bottom w:val="nil"/>
              <w:right w:val="nil"/>
            </w:tcBorders>
            <w:shd w:val="clear" w:color="auto" w:fill="auto"/>
            <w:noWrap/>
            <w:vAlign w:val="bottom"/>
            <w:hideMark/>
          </w:tcPr>
          <w:p w:rsidR="000258F8" w:rsidRPr="000258F8" w:rsidRDefault="000258F8" w:rsidP="000258F8"/>
        </w:tc>
        <w:tc>
          <w:tcPr>
            <w:tcW w:w="445" w:type="dxa"/>
            <w:tcBorders>
              <w:top w:val="nil"/>
              <w:left w:val="nil"/>
              <w:bottom w:val="nil"/>
              <w:right w:val="nil"/>
            </w:tcBorders>
            <w:shd w:val="clear" w:color="auto" w:fill="auto"/>
            <w:noWrap/>
            <w:vAlign w:val="bottom"/>
            <w:hideMark/>
          </w:tcPr>
          <w:p w:rsidR="000258F8" w:rsidRPr="000258F8" w:rsidRDefault="000258F8" w:rsidP="000258F8"/>
        </w:tc>
        <w:tc>
          <w:tcPr>
            <w:tcW w:w="275" w:type="dxa"/>
            <w:tcBorders>
              <w:top w:val="nil"/>
              <w:left w:val="nil"/>
              <w:bottom w:val="nil"/>
              <w:right w:val="nil"/>
            </w:tcBorders>
            <w:shd w:val="clear" w:color="auto" w:fill="auto"/>
            <w:noWrap/>
            <w:vAlign w:val="bottom"/>
            <w:hideMark/>
          </w:tcPr>
          <w:p w:rsidR="000258F8" w:rsidRPr="000258F8" w:rsidRDefault="000258F8" w:rsidP="000258F8"/>
        </w:tc>
        <w:tc>
          <w:tcPr>
            <w:tcW w:w="567" w:type="dxa"/>
            <w:gridSpan w:val="2"/>
            <w:tcBorders>
              <w:top w:val="nil"/>
              <w:left w:val="nil"/>
              <w:bottom w:val="nil"/>
              <w:right w:val="nil"/>
            </w:tcBorders>
            <w:shd w:val="clear" w:color="auto" w:fill="auto"/>
            <w:noWrap/>
            <w:vAlign w:val="bottom"/>
            <w:hideMark/>
          </w:tcPr>
          <w:p w:rsidR="000258F8" w:rsidRPr="000258F8" w:rsidRDefault="000258F8" w:rsidP="000258F8"/>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noWrap/>
            <w:vAlign w:val="center"/>
            <w:hideMark/>
          </w:tcPr>
          <w:p w:rsidR="000258F8" w:rsidRPr="000258F8" w:rsidRDefault="000258F8" w:rsidP="000258F8">
            <w:pPr>
              <w:jc w:val="center"/>
              <w:rPr>
                <w:b/>
                <w:bCs/>
              </w:rPr>
            </w:pPr>
            <w:r w:rsidRPr="000258F8">
              <w:rPr>
                <w:b/>
                <w:bCs/>
              </w:rPr>
              <w:t xml:space="preserve">РАСПРЕДЕЛЕНИЕ ИНЫХ МЕЖБЮДЖЕТНЫХ ТРАСФЕРТОВ  </w:t>
            </w:r>
          </w:p>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noWrap/>
            <w:vAlign w:val="center"/>
            <w:hideMark/>
          </w:tcPr>
          <w:p w:rsidR="000258F8" w:rsidRPr="000258F8" w:rsidRDefault="000258F8" w:rsidP="000258F8">
            <w:pPr>
              <w:rPr>
                <w:b/>
                <w:bCs/>
              </w:rPr>
            </w:pPr>
            <w:r w:rsidRPr="000258F8">
              <w:rPr>
                <w:b/>
                <w:bCs/>
              </w:rPr>
              <w:t xml:space="preserve"> ПРЕДОСТАВЛЯЕМЫХ БЮДЖЕТУ МУНИЦИПАЛЬНОГО ОБРАЗОВАНИЯ  </w:t>
            </w:r>
          </w:p>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noWrap/>
            <w:vAlign w:val="center"/>
            <w:hideMark/>
          </w:tcPr>
          <w:p w:rsidR="000258F8" w:rsidRPr="000258F8" w:rsidRDefault="000258F8" w:rsidP="000258F8">
            <w:pPr>
              <w:jc w:val="center"/>
              <w:rPr>
                <w:b/>
                <w:bCs/>
              </w:rPr>
            </w:pPr>
            <w:r w:rsidRPr="000258F8">
              <w:rPr>
                <w:b/>
                <w:bCs/>
              </w:rPr>
              <w:t xml:space="preserve"> МАМСКО-ЧУЙСКОГО РАЙОНА  НА 2023 ГОД ИЗ БЮДЖЕТА</w:t>
            </w:r>
          </w:p>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noWrap/>
            <w:vAlign w:val="center"/>
            <w:hideMark/>
          </w:tcPr>
          <w:p w:rsidR="000258F8" w:rsidRPr="000258F8" w:rsidRDefault="000258F8" w:rsidP="000258F8">
            <w:pPr>
              <w:jc w:val="center"/>
              <w:rPr>
                <w:b/>
                <w:bCs/>
              </w:rPr>
            </w:pPr>
            <w:r w:rsidRPr="000258F8">
              <w:rPr>
                <w:b/>
                <w:bCs/>
              </w:rPr>
              <w:t xml:space="preserve">ГОРОДСКОГО ПОСЕЛЕНИЯ ПО СОГЛАШЕНИЯМ НА ПЕРЕДАЧУ </w:t>
            </w:r>
          </w:p>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9991" w:type="dxa"/>
            <w:gridSpan w:val="5"/>
            <w:tcBorders>
              <w:top w:val="nil"/>
              <w:left w:val="nil"/>
              <w:bottom w:val="nil"/>
              <w:right w:val="nil"/>
            </w:tcBorders>
            <w:shd w:val="clear" w:color="auto" w:fill="auto"/>
            <w:noWrap/>
            <w:vAlign w:val="center"/>
            <w:hideMark/>
          </w:tcPr>
          <w:p w:rsidR="000258F8" w:rsidRPr="000258F8" w:rsidRDefault="000258F8" w:rsidP="000258F8">
            <w:pPr>
              <w:jc w:val="center"/>
              <w:rPr>
                <w:b/>
                <w:bCs/>
              </w:rPr>
            </w:pPr>
            <w:r w:rsidRPr="000258F8">
              <w:rPr>
                <w:b/>
                <w:bCs/>
              </w:rPr>
              <w:t xml:space="preserve"> ПОЛНОМОЧИЙ</w:t>
            </w:r>
          </w:p>
        </w:tc>
      </w:tr>
      <w:tr w:rsidR="000258F8" w:rsidRPr="000258F8" w:rsidTr="000258F8">
        <w:trPr>
          <w:trHeight w:val="315"/>
        </w:trPr>
        <w:tc>
          <w:tcPr>
            <w:tcW w:w="514" w:type="dxa"/>
            <w:tcBorders>
              <w:top w:val="nil"/>
              <w:left w:val="nil"/>
              <w:bottom w:val="nil"/>
              <w:right w:val="nil"/>
            </w:tcBorders>
            <w:shd w:val="clear" w:color="auto" w:fill="auto"/>
            <w:noWrap/>
            <w:vAlign w:val="bottom"/>
            <w:hideMark/>
          </w:tcPr>
          <w:p w:rsidR="000258F8" w:rsidRPr="000258F8" w:rsidRDefault="000258F8" w:rsidP="000258F8"/>
        </w:tc>
        <w:tc>
          <w:tcPr>
            <w:tcW w:w="8704" w:type="dxa"/>
            <w:tcBorders>
              <w:top w:val="nil"/>
              <w:left w:val="nil"/>
              <w:bottom w:val="nil"/>
              <w:right w:val="nil"/>
            </w:tcBorders>
            <w:shd w:val="clear" w:color="auto" w:fill="auto"/>
            <w:noWrap/>
            <w:vAlign w:val="center"/>
            <w:hideMark/>
          </w:tcPr>
          <w:p w:rsidR="000258F8" w:rsidRPr="000258F8" w:rsidRDefault="000258F8" w:rsidP="000258F8">
            <w:pPr>
              <w:jc w:val="center"/>
              <w:rPr>
                <w:b/>
                <w:bCs/>
              </w:rPr>
            </w:pPr>
          </w:p>
        </w:tc>
        <w:tc>
          <w:tcPr>
            <w:tcW w:w="445" w:type="dxa"/>
            <w:tcBorders>
              <w:top w:val="nil"/>
              <w:left w:val="nil"/>
              <w:bottom w:val="nil"/>
              <w:right w:val="nil"/>
            </w:tcBorders>
            <w:shd w:val="clear" w:color="auto" w:fill="auto"/>
            <w:noWrap/>
            <w:vAlign w:val="center"/>
            <w:hideMark/>
          </w:tcPr>
          <w:p w:rsidR="000258F8" w:rsidRPr="000258F8" w:rsidRDefault="000258F8" w:rsidP="000258F8">
            <w:pPr>
              <w:jc w:val="center"/>
            </w:pPr>
          </w:p>
        </w:tc>
        <w:tc>
          <w:tcPr>
            <w:tcW w:w="558" w:type="dxa"/>
            <w:gridSpan w:val="2"/>
            <w:tcBorders>
              <w:top w:val="nil"/>
              <w:left w:val="nil"/>
              <w:bottom w:val="nil"/>
              <w:right w:val="nil"/>
            </w:tcBorders>
            <w:shd w:val="clear" w:color="auto" w:fill="auto"/>
            <w:noWrap/>
            <w:vAlign w:val="center"/>
            <w:hideMark/>
          </w:tcPr>
          <w:p w:rsidR="000258F8" w:rsidRPr="000258F8" w:rsidRDefault="000258F8" w:rsidP="000258F8">
            <w:pPr>
              <w:jc w:val="center"/>
            </w:pPr>
          </w:p>
        </w:tc>
        <w:tc>
          <w:tcPr>
            <w:tcW w:w="284" w:type="dxa"/>
            <w:tcBorders>
              <w:top w:val="nil"/>
              <w:left w:val="nil"/>
              <w:bottom w:val="nil"/>
              <w:right w:val="nil"/>
            </w:tcBorders>
            <w:shd w:val="clear" w:color="auto" w:fill="auto"/>
            <w:noWrap/>
            <w:vAlign w:val="center"/>
            <w:hideMark/>
          </w:tcPr>
          <w:p w:rsidR="000258F8" w:rsidRPr="000258F8" w:rsidRDefault="000258F8" w:rsidP="000258F8">
            <w:pPr>
              <w:jc w:val="center"/>
            </w:pPr>
          </w:p>
        </w:tc>
      </w:tr>
      <w:tr w:rsidR="000258F8" w:rsidRPr="000258F8" w:rsidTr="000258F8">
        <w:trPr>
          <w:trHeight w:val="315"/>
        </w:trPr>
        <w:tc>
          <w:tcPr>
            <w:tcW w:w="5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F8" w:rsidRPr="000258F8" w:rsidRDefault="000258F8" w:rsidP="000258F8">
            <w:pPr>
              <w:jc w:val="center"/>
              <w:rPr>
                <w:b/>
                <w:bCs/>
              </w:rPr>
            </w:pPr>
            <w:r w:rsidRPr="000258F8">
              <w:rPr>
                <w:b/>
                <w:bCs/>
              </w:rPr>
              <w:t> </w:t>
            </w:r>
          </w:p>
        </w:tc>
        <w:tc>
          <w:tcPr>
            <w:tcW w:w="8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8F8" w:rsidRPr="000258F8" w:rsidRDefault="000258F8" w:rsidP="000258F8">
            <w:pPr>
              <w:jc w:val="center"/>
              <w:rPr>
                <w:b/>
                <w:bCs/>
              </w:rPr>
            </w:pPr>
            <w:r w:rsidRPr="000258F8">
              <w:rPr>
                <w:b/>
                <w:bCs/>
              </w:rPr>
              <w:t>ГОРОДСКОЕ ПОСЕЛЕНИЕ</w:t>
            </w:r>
          </w:p>
        </w:tc>
        <w:tc>
          <w:tcPr>
            <w:tcW w:w="1003" w:type="dxa"/>
            <w:gridSpan w:val="3"/>
            <w:tcBorders>
              <w:top w:val="single" w:sz="4" w:space="0" w:color="auto"/>
              <w:left w:val="nil"/>
              <w:bottom w:val="single" w:sz="4" w:space="0" w:color="auto"/>
              <w:right w:val="single" w:sz="4" w:space="0" w:color="000000"/>
            </w:tcBorders>
            <w:shd w:val="clear" w:color="auto" w:fill="auto"/>
            <w:vAlign w:val="center"/>
            <w:hideMark/>
          </w:tcPr>
          <w:p w:rsidR="000258F8" w:rsidRPr="000258F8" w:rsidRDefault="000258F8" w:rsidP="000258F8">
            <w:pPr>
              <w:jc w:val="center"/>
              <w:rPr>
                <w:b/>
                <w:bCs/>
              </w:rPr>
            </w:pPr>
            <w:r w:rsidRPr="000258F8">
              <w:rPr>
                <w:b/>
                <w:bCs/>
              </w:rPr>
              <w:t>сумма</w:t>
            </w:r>
          </w:p>
        </w:tc>
        <w:tc>
          <w:tcPr>
            <w:tcW w:w="284" w:type="dxa"/>
            <w:tcBorders>
              <w:top w:val="nil"/>
              <w:left w:val="nil"/>
              <w:bottom w:val="nil"/>
              <w:right w:val="nil"/>
            </w:tcBorders>
            <w:shd w:val="clear" w:color="auto" w:fill="auto"/>
            <w:noWrap/>
            <w:vAlign w:val="bottom"/>
            <w:hideMark/>
          </w:tcPr>
          <w:p w:rsidR="000258F8" w:rsidRPr="000258F8" w:rsidRDefault="000258F8" w:rsidP="000258F8"/>
        </w:tc>
      </w:tr>
      <w:tr w:rsidR="000258F8" w:rsidRPr="000258F8" w:rsidTr="000258F8">
        <w:trPr>
          <w:trHeight w:val="315"/>
        </w:trPr>
        <w:tc>
          <w:tcPr>
            <w:tcW w:w="514" w:type="dxa"/>
            <w:vMerge/>
            <w:tcBorders>
              <w:top w:val="single" w:sz="4" w:space="0" w:color="auto"/>
              <w:left w:val="single" w:sz="4" w:space="0" w:color="auto"/>
              <w:bottom w:val="single" w:sz="4" w:space="0" w:color="000000"/>
              <w:right w:val="single" w:sz="4" w:space="0" w:color="auto"/>
            </w:tcBorders>
            <w:vAlign w:val="center"/>
            <w:hideMark/>
          </w:tcPr>
          <w:p w:rsidR="000258F8" w:rsidRPr="000258F8" w:rsidRDefault="000258F8" w:rsidP="000258F8">
            <w:pPr>
              <w:rPr>
                <w:b/>
                <w:bCs/>
              </w:rPr>
            </w:pPr>
          </w:p>
        </w:tc>
        <w:tc>
          <w:tcPr>
            <w:tcW w:w="8704" w:type="dxa"/>
            <w:vMerge/>
            <w:tcBorders>
              <w:top w:val="single" w:sz="4" w:space="0" w:color="auto"/>
              <w:left w:val="single" w:sz="4" w:space="0" w:color="auto"/>
              <w:bottom w:val="single" w:sz="4" w:space="0" w:color="000000"/>
              <w:right w:val="single" w:sz="4" w:space="0" w:color="auto"/>
            </w:tcBorders>
            <w:vAlign w:val="center"/>
            <w:hideMark/>
          </w:tcPr>
          <w:p w:rsidR="000258F8" w:rsidRPr="000258F8" w:rsidRDefault="000258F8" w:rsidP="000258F8">
            <w:pPr>
              <w:rPr>
                <w:b/>
                <w:bCs/>
              </w:rPr>
            </w:pPr>
          </w:p>
        </w:tc>
        <w:tc>
          <w:tcPr>
            <w:tcW w:w="1003" w:type="dxa"/>
            <w:gridSpan w:val="3"/>
            <w:tcBorders>
              <w:top w:val="single" w:sz="4" w:space="0" w:color="auto"/>
              <w:left w:val="nil"/>
              <w:bottom w:val="single" w:sz="4" w:space="0" w:color="auto"/>
              <w:right w:val="single" w:sz="4" w:space="0" w:color="000000"/>
            </w:tcBorders>
            <w:shd w:val="clear" w:color="auto" w:fill="auto"/>
            <w:vAlign w:val="center"/>
            <w:hideMark/>
          </w:tcPr>
          <w:p w:rsidR="000258F8" w:rsidRPr="000258F8" w:rsidRDefault="000258F8" w:rsidP="000258F8">
            <w:pPr>
              <w:jc w:val="center"/>
              <w:rPr>
                <w:b/>
                <w:bCs/>
              </w:rPr>
            </w:pPr>
            <w:r w:rsidRPr="000258F8">
              <w:rPr>
                <w:b/>
                <w:bCs/>
              </w:rPr>
              <w:t>2023 г.</w:t>
            </w:r>
          </w:p>
        </w:tc>
        <w:tc>
          <w:tcPr>
            <w:tcW w:w="284" w:type="dxa"/>
            <w:tcBorders>
              <w:top w:val="nil"/>
              <w:left w:val="nil"/>
              <w:bottom w:val="nil"/>
              <w:right w:val="nil"/>
            </w:tcBorders>
            <w:shd w:val="clear" w:color="auto" w:fill="auto"/>
            <w:noWrap/>
            <w:vAlign w:val="bottom"/>
            <w:hideMark/>
          </w:tcPr>
          <w:p w:rsidR="000258F8" w:rsidRPr="000258F8" w:rsidRDefault="000258F8" w:rsidP="000258F8"/>
        </w:tc>
      </w:tr>
      <w:tr w:rsidR="000258F8" w:rsidRPr="000258F8" w:rsidTr="000258F8">
        <w:trPr>
          <w:trHeight w:val="553"/>
        </w:trPr>
        <w:tc>
          <w:tcPr>
            <w:tcW w:w="514"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center"/>
            </w:pPr>
            <w:r w:rsidRPr="000258F8">
              <w:t>1</w:t>
            </w:r>
          </w:p>
        </w:tc>
        <w:tc>
          <w:tcPr>
            <w:tcW w:w="8704" w:type="dxa"/>
            <w:tcBorders>
              <w:top w:val="nil"/>
              <w:left w:val="nil"/>
              <w:bottom w:val="single" w:sz="4" w:space="0" w:color="auto"/>
              <w:right w:val="nil"/>
            </w:tcBorders>
            <w:shd w:val="clear" w:color="auto" w:fill="auto"/>
            <w:hideMark/>
          </w:tcPr>
          <w:p w:rsidR="000258F8" w:rsidRPr="000258F8" w:rsidRDefault="000258F8" w:rsidP="000258F8">
            <w:r w:rsidRPr="000258F8">
              <w:t>Передача полномочий по составлению отчета об исполнении бюджета и осуществлению контороля за исполнением бюджета</w:t>
            </w:r>
          </w:p>
        </w:tc>
        <w:tc>
          <w:tcPr>
            <w:tcW w:w="10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F8" w:rsidRPr="000258F8" w:rsidRDefault="000258F8" w:rsidP="000258F8">
            <w:pPr>
              <w:jc w:val="right"/>
            </w:pPr>
            <w:r w:rsidRPr="000258F8">
              <w:t>849,0</w:t>
            </w:r>
          </w:p>
        </w:tc>
        <w:tc>
          <w:tcPr>
            <w:tcW w:w="284" w:type="dxa"/>
            <w:tcBorders>
              <w:top w:val="nil"/>
              <w:left w:val="nil"/>
              <w:bottom w:val="nil"/>
              <w:right w:val="nil"/>
            </w:tcBorders>
            <w:shd w:val="clear" w:color="auto" w:fill="auto"/>
            <w:noWrap/>
            <w:vAlign w:val="bottom"/>
            <w:hideMark/>
          </w:tcPr>
          <w:p w:rsidR="000258F8" w:rsidRPr="000258F8" w:rsidRDefault="000258F8" w:rsidP="000258F8"/>
        </w:tc>
      </w:tr>
      <w:tr w:rsidR="000258F8" w:rsidRPr="000258F8" w:rsidTr="000258F8">
        <w:trPr>
          <w:trHeight w:val="660"/>
        </w:trPr>
        <w:tc>
          <w:tcPr>
            <w:tcW w:w="514" w:type="dxa"/>
            <w:tcBorders>
              <w:top w:val="nil"/>
              <w:left w:val="single" w:sz="4" w:space="0" w:color="auto"/>
              <w:bottom w:val="single" w:sz="4" w:space="0" w:color="auto"/>
              <w:right w:val="single" w:sz="4" w:space="0" w:color="auto"/>
            </w:tcBorders>
            <w:shd w:val="clear" w:color="auto" w:fill="auto"/>
            <w:hideMark/>
          </w:tcPr>
          <w:p w:rsidR="000258F8" w:rsidRPr="000258F8" w:rsidRDefault="000258F8" w:rsidP="000258F8">
            <w:pPr>
              <w:jc w:val="center"/>
            </w:pPr>
            <w:r w:rsidRPr="000258F8">
              <w:t>2</w:t>
            </w:r>
          </w:p>
        </w:tc>
        <w:tc>
          <w:tcPr>
            <w:tcW w:w="8704" w:type="dxa"/>
            <w:tcBorders>
              <w:top w:val="nil"/>
              <w:left w:val="nil"/>
              <w:bottom w:val="single" w:sz="4" w:space="0" w:color="auto"/>
              <w:right w:val="nil"/>
            </w:tcBorders>
            <w:shd w:val="clear" w:color="auto" w:fill="auto"/>
            <w:vAlign w:val="center"/>
            <w:hideMark/>
          </w:tcPr>
          <w:p w:rsidR="000258F8" w:rsidRPr="000258F8" w:rsidRDefault="000258F8" w:rsidP="000258F8">
            <w:r w:rsidRPr="000258F8">
              <w:t>Передача полномочий по осуществлению внешнего мунипального финансового контроля</w:t>
            </w:r>
          </w:p>
        </w:tc>
        <w:tc>
          <w:tcPr>
            <w:tcW w:w="10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F8" w:rsidRPr="000258F8" w:rsidRDefault="000258F8" w:rsidP="000258F8">
            <w:pPr>
              <w:jc w:val="right"/>
            </w:pPr>
            <w:r w:rsidRPr="000258F8">
              <w:t>40,1</w:t>
            </w:r>
          </w:p>
        </w:tc>
        <w:tc>
          <w:tcPr>
            <w:tcW w:w="284" w:type="dxa"/>
            <w:tcBorders>
              <w:top w:val="nil"/>
              <w:left w:val="nil"/>
              <w:bottom w:val="nil"/>
              <w:right w:val="nil"/>
            </w:tcBorders>
            <w:shd w:val="clear" w:color="auto" w:fill="auto"/>
            <w:noWrap/>
            <w:vAlign w:val="bottom"/>
            <w:hideMark/>
          </w:tcPr>
          <w:p w:rsidR="000258F8" w:rsidRPr="000258F8" w:rsidRDefault="000258F8" w:rsidP="000258F8"/>
        </w:tc>
      </w:tr>
      <w:tr w:rsidR="000258F8" w:rsidRPr="000258F8" w:rsidTr="000258F8">
        <w:trPr>
          <w:trHeight w:val="457"/>
        </w:trPr>
        <w:tc>
          <w:tcPr>
            <w:tcW w:w="514" w:type="dxa"/>
            <w:tcBorders>
              <w:top w:val="nil"/>
              <w:left w:val="single" w:sz="4" w:space="0" w:color="auto"/>
              <w:bottom w:val="single" w:sz="4" w:space="0" w:color="auto"/>
              <w:right w:val="single" w:sz="4" w:space="0" w:color="auto"/>
            </w:tcBorders>
            <w:shd w:val="clear" w:color="auto" w:fill="auto"/>
            <w:noWrap/>
            <w:hideMark/>
          </w:tcPr>
          <w:p w:rsidR="000258F8" w:rsidRPr="000258F8" w:rsidRDefault="000258F8" w:rsidP="000258F8">
            <w:pPr>
              <w:jc w:val="center"/>
            </w:pPr>
            <w:r w:rsidRPr="000258F8">
              <w:t>3</w:t>
            </w:r>
          </w:p>
        </w:tc>
        <w:tc>
          <w:tcPr>
            <w:tcW w:w="8704" w:type="dxa"/>
            <w:tcBorders>
              <w:top w:val="nil"/>
              <w:left w:val="nil"/>
              <w:bottom w:val="single" w:sz="4" w:space="0" w:color="auto"/>
              <w:right w:val="nil"/>
            </w:tcBorders>
            <w:shd w:val="clear" w:color="auto" w:fill="auto"/>
            <w:hideMark/>
          </w:tcPr>
          <w:p w:rsidR="000258F8" w:rsidRPr="000258F8" w:rsidRDefault="000258F8" w:rsidP="000258F8">
            <w:r w:rsidRPr="000258F8">
              <w:t>Передача полномочий осуществления части полномочий по организации холодного водоснабжения и водоотведения населения</w:t>
            </w:r>
          </w:p>
        </w:tc>
        <w:tc>
          <w:tcPr>
            <w:tcW w:w="10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F8" w:rsidRPr="000258F8" w:rsidRDefault="000258F8" w:rsidP="000258F8">
            <w:pPr>
              <w:jc w:val="right"/>
            </w:pPr>
            <w:r w:rsidRPr="000258F8">
              <w:t>38,9</w:t>
            </w:r>
          </w:p>
        </w:tc>
        <w:tc>
          <w:tcPr>
            <w:tcW w:w="284" w:type="dxa"/>
            <w:tcBorders>
              <w:top w:val="nil"/>
              <w:left w:val="nil"/>
              <w:bottom w:val="nil"/>
              <w:right w:val="nil"/>
            </w:tcBorders>
            <w:shd w:val="clear" w:color="auto" w:fill="auto"/>
            <w:noWrap/>
            <w:vAlign w:val="bottom"/>
            <w:hideMark/>
          </w:tcPr>
          <w:p w:rsidR="000258F8" w:rsidRPr="000258F8" w:rsidRDefault="000258F8" w:rsidP="000258F8"/>
        </w:tc>
      </w:tr>
      <w:tr w:rsidR="000258F8" w:rsidRPr="000258F8" w:rsidTr="000258F8">
        <w:trPr>
          <w:trHeight w:val="31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258F8" w:rsidRPr="000258F8" w:rsidRDefault="000258F8" w:rsidP="000258F8">
            <w:pPr>
              <w:jc w:val="center"/>
            </w:pPr>
            <w:r w:rsidRPr="000258F8">
              <w:t>4</w:t>
            </w:r>
          </w:p>
        </w:tc>
        <w:tc>
          <w:tcPr>
            <w:tcW w:w="8704" w:type="dxa"/>
            <w:tcBorders>
              <w:top w:val="nil"/>
              <w:left w:val="nil"/>
              <w:bottom w:val="single" w:sz="4" w:space="0" w:color="auto"/>
              <w:right w:val="nil"/>
            </w:tcBorders>
            <w:shd w:val="clear" w:color="auto" w:fill="auto"/>
            <w:vAlign w:val="center"/>
            <w:hideMark/>
          </w:tcPr>
          <w:p w:rsidR="000258F8" w:rsidRPr="000258F8" w:rsidRDefault="000258F8" w:rsidP="000258F8">
            <w:r w:rsidRPr="000258F8">
              <w:t>итого</w:t>
            </w:r>
          </w:p>
        </w:tc>
        <w:tc>
          <w:tcPr>
            <w:tcW w:w="10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F8" w:rsidRPr="000258F8" w:rsidRDefault="000258F8" w:rsidP="000258F8">
            <w:pPr>
              <w:jc w:val="right"/>
              <w:rPr>
                <w:b/>
                <w:bCs/>
              </w:rPr>
            </w:pPr>
            <w:r w:rsidRPr="000258F8">
              <w:rPr>
                <w:b/>
                <w:bCs/>
              </w:rPr>
              <w:t>928,0</w:t>
            </w:r>
          </w:p>
        </w:tc>
        <w:tc>
          <w:tcPr>
            <w:tcW w:w="284" w:type="dxa"/>
            <w:tcBorders>
              <w:top w:val="nil"/>
              <w:left w:val="nil"/>
              <w:bottom w:val="nil"/>
              <w:right w:val="nil"/>
            </w:tcBorders>
            <w:shd w:val="clear" w:color="auto" w:fill="auto"/>
            <w:noWrap/>
            <w:vAlign w:val="bottom"/>
            <w:hideMark/>
          </w:tcPr>
          <w:p w:rsidR="000258F8" w:rsidRPr="000258F8" w:rsidRDefault="000258F8" w:rsidP="000258F8"/>
        </w:tc>
      </w:tr>
    </w:tbl>
    <w:p w:rsidR="000258F8" w:rsidRDefault="000258F8" w:rsidP="00F5198F">
      <w:pPr>
        <w:pStyle w:val="a3"/>
        <w:rPr>
          <w:sz w:val="24"/>
          <w:szCs w:val="24"/>
        </w:rPr>
      </w:pPr>
    </w:p>
    <w:p w:rsidR="00944D86" w:rsidRPr="00944D86" w:rsidRDefault="00944D86" w:rsidP="00944D86">
      <w:pPr>
        <w:pStyle w:val="a3"/>
        <w:jc w:val="center"/>
        <w:rPr>
          <w:b/>
          <w:sz w:val="24"/>
          <w:szCs w:val="24"/>
        </w:rPr>
      </w:pPr>
      <w:r w:rsidRPr="00944D86">
        <w:rPr>
          <w:b/>
          <w:sz w:val="24"/>
          <w:szCs w:val="24"/>
        </w:rPr>
        <w:t>РОССИЙСКАЯ ФЕДЕРАЦИЯ</w:t>
      </w:r>
    </w:p>
    <w:p w:rsidR="00944D86" w:rsidRPr="00944D86" w:rsidRDefault="00944D86" w:rsidP="00944D86">
      <w:pPr>
        <w:pStyle w:val="a3"/>
        <w:jc w:val="center"/>
        <w:rPr>
          <w:b/>
          <w:sz w:val="24"/>
          <w:szCs w:val="24"/>
        </w:rPr>
      </w:pPr>
      <w:r w:rsidRPr="00944D86">
        <w:rPr>
          <w:b/>
          <w:sz w:val="24"/>
          <w:szCs w:val="24"/>
        </w:rPr>
        <w:t>ИРКУТСКАЯ ОБЛАСТЬ</w:t>
      </w:r>
    </w:p>
    <w:p w:rsidR="00944D86" w:rsidRPr="00944D86" w:rsidRDefault="00944D86" w:rsidP="00944D86">
      <w:pPr>
        <w:pStyle w:val="a3"/>
        <w:jc w:val="center"/>
        <w:rPr>
          <w:b/>
          <w:sz w:val="24"/>
          <w:szCs w:val="24"/>
        </w:rPr>
      </w:pPr>
      <w:r w:rsidRPr="00944D86">
        <w:rPr>
          <w:b/>
          <w:sz w:val="24"/>
          <w:szCs w:val="24"/>
        </w:rPr>
        <w:t>МАМСКО-ЧУЙСКИЙ РАЙОН</w:t>
      </w:r>
    </w:p>
    <w:p w:rsidR="00944D86" w:rsidRPr="00944D86" w:rsidRDefault="00944D86" w:rsidP="00944D86">
      <w:pPr>
        <w:pStyle w:val="a3"/>
        <w:jc w:val="center"/>
        <w:rPr>
          <w:b/>
          <w:sz w:val="24"/>
          <w:szCs w:val="24"/>
        </w:rPr>
      </w:pPr>
      <w:r w:rsidRPr="00944D86">
        <w:rPr>
          <w:b/>
          <w:sz w:val="24"/>
          <w:szCs w:val="24"/>
        </w:rPr>
        <w:t>ЛУГОВСКОЕ ГОРОДСКОЕ ПОСЕЛЕНИЕ</w:t>
      </w:r>
    </w:p>
    <w:p w:rsidR="00944D86" w:rsidRPr="00944D86" w:rsidRDefault="00944D86" w:rsidP="00944D86">
      <w:pPr>
        <w:pStyle w:val="a3"/>
        <w:jc w:val="center"/>
        <w:rPr>
          <w:b/>
          <w:sz w:val="24"/>
          <w:szCs w:val="24"/>
        </w:rPr>
      </w:pPr>
      <w:r w:rsidRPr="00944D86">
        <w:rPr>
          <w:b/>
          <w:sz w:val="24"/>
          <w:szCs w:val="24"/>
        </w:rPr>
        <w:t>ПОСТАНОВЛЕНИЕ</w:t>
      </w:r>
    </w:p>
    <w:p w:rsidR="00944D86" w:rsidRPr="00944D86" w:rsidRDefault="00944D86" w:rsidP="00944D86">
      <w:pPr>
        <w:pStyle w:val="a3"/>
        <w:rPr>
          <w:sz w:val="24"/>
          <w:szCs w:val="24"/>
        </w:rPr>
      </w:pPr>
    </w:p>
    <w:p w:rsidR="00944D86" w:rsidRPr="00944D86" w:rsidRDefault="00944D86" w:rsidP="00944D86">
      <w:pPr>
        <w:pStyle w:val="a3"/>
        <w:rPr>
          <w:sz w:val="24"/>
          <w:szCs w:val="24"/>
        </w:rPr>
      </w:pPr>
      <w:r w:rsidRPr="00944D86">
        <w:rPr>
          <w:sz w:val="24"/>
          <w:szCs w:val="24"/>
        </w:rPr>
        <w:t>19 июня 2023 года                            п. Луговский                                       № 36</w:t>
      </w:r>
    </w:p>
    <w:p w:rsidR="00944D86" w:rsidRPr="00944D86" w:rsidRDefault="00944D86" w:rsidP="00944D86">
      <w:pPr>
        <w:pStyle w:val="afd"/>
        <w:outlineLvl w:val="0"/>
        <w:rPr>
          <w:color w:val="000000"/>
          <w:sz w:val="24"/>
          <w:szCs w:val="24"/>
        </w:rPr>
      </w:pPr>
    </w:p>
    <w:p w:rsidR="00944D86" w:rsidRPr="00944D86" w:rsidRDefault="00944D86" w:rsidP="00944D86">
      <w:pPr>
        <w:jc w:val="center"/>
        <w:rPr>
          <w:b/>
          <w:caps/>
        </w:rPr>
      </w:pPr>
      <w:r w:rsidRPr="00944D86">
        <w:rPr>
          <w:b/>
          <w:caps/>
        </w:rPr>
        <w:t>Об утверждении муниципальной программы</w:t>
      </w:r>
    </w:p>
    <w:p w:rsidR="00944D86" w:rsidRPr="00944D86" w:rsidRDefault="00944D86" w:rsidP="00944D86">
      <w:pPr>
        <w:ind w:firstLine="709"/>
        <w:jc w:val="center"/>
        <w:rPr>
          <w:b/>
          <w:caps/>
          <w:color w:val="2C2C2C"/>
        </w:rPr>
      </w:pPr>
      <w:r w:rsidRPr="00944D86">
        <w:rPr>
          <w:b/>
          <w:caps/>
          <w:color w:val="2C2C2C"/>
        </w:rPr>
        <w:t>«Территориальное развитие Луговского городского поселения на 2023-2028 годы»</w:t>
      </w:r>
    </w:p>
    <w:p w:rsidR="00944D86" w:rsidRPr="00944D86" w:rsidRDefault="00944D86" w:rsidP="00944D86">
      <w:pPr>
        <w:ind w:firstLine="709"/>
        <w:jc w:val="center"/>
        <w:rPr>
          <w:b/>
          <w:caps/>
        </w:rPr>
      </w:pPr>
    </w:p>
    <w:p w:rsidR="00944D86" w:rsidRPr="00944D86" w:rsidRDefault="00944D86" w:rsidP="00944D86">
      <w:pPr>
        <w:ind w:firstLine="709"/>
        <w:jc w:val="both"/>
      </w:pPr>
      <w:r w:rsidRPr="00944D86">
        <w:t xml:space="preserve">В соответствии с Федеральным законом </w:t>
      </w:r>
      <w:r w:rsidRPr="00944D86">
        <w:rPr>
          <w:color w:val="000000"/>
        </w:rPr>
        <w:t xml:space="preserve">от 06 октября </w:t>
      </w:r>
      <w:smartTag w:uri="urn:schemas-microsoft-com:office:smarttags" w:element="metricconverter">
        <w:smartTagPr>
          <w:attr w:name="ProductID" w:val="2003 г"/>
        </w:smartTagPr>
        <w:r w:rsidRPr="00944D86">
          <w:rPr>
            <w:color w:val="000000"/>
          </w:rPr>
          <w:t>2003 г</w:t>
        </w:r>
      </w:smartTag>
      <w:r w:rsidRPr="00944D86">
        <w:rPr>
          <w:color w:val="000000"/>
        </w:rPr>
        <w:t xml:space="preserve">. №131-ФЗ «Об общих принципах организации местного самоуправления в Российской Федерации», </w:t>
      </w:r>
      <w:r w:rsidRPr="00944D86">
        <w:t xml:space="preserve">Уставом Луговского муниципального образования, администрация Луговского городского поселения </w:t>
      </w:r>
    </w:p>
    <w:p w:rsidR="00944D86" w:rsidRPr="00944D86" w:rsidRDefault="00944D86" w:rsidP="00944D86">
      <w:pPr>
        <w:ind w:firstLine="709"/>
        <w:jc w:val="both"/>
      </w:pPr>
    </w:p>
    <w:p w:rsidR="00944D86" w:rsidRPr="00944D86" w:rsidRDefault="00944D86" w:rsidP="00944D86">
      <w:pPr>
        <w:ind w:firstLine="709"/>
        <w:jc w:val="center"/>
        <w:rPr>
          <w:b/>
          <w:color w:val="000000"/>
        </w:rPr>
      </w:pPr>
      <w:r w:rsidRPr="00944D86">
        <w:rPr>
          <w:b/>
          <w:color w:val="000000"/>
        </w:rPr>
        <w:t>ПОСТАНОВЛЯЕТ:</w:t>
      </w:r>
    </w:p>
    <w:p w:rsidR="00944D86" w:rsidRPr="00944D86" w:rsidRDefault="00944D86" w:rsidP="00944D86">
      <w:pPr>
        <w:ind w:firstLine="709"/>
        <w:jc w:val="center"/>
        <w:rPr>
          <w:b/>
          <w:color w:val="000000"/>
        </w:rPr>
      </w:pPr>
    </w:p>
    <w:p w:rsidR="00944D86" w:rsidRPr="00944D86" w:rsidRDefault="00944D86" w:rsidP="00944D86">
      <w:pPr>
        <w:ind w:firstLine="708"/>
        <w:jc w:val="both"/>
      </w:pPr>
      <w:r w:rsidRPr="00944D86">
        <w:t>1.Утвердить прилагаемую муниципальную программу «</w:t>
      </w:r>
      <w:r w:rsidRPr="00944D86">
        <w:rPr>
          <w:color w:val="2C2C2C"/>
        </w:rPr>
        <w:t>Территориальное развитие Луговского городского поселения на 2023-2028 годы».</w:t>
      </w:r>
    </w:p>
    <w:p w:rsidR="00944D86" w:rsidRPr="00944D86" w:rsidRDefault="00944D86" w:rsidP="00944D86">
      <w:pPr>
        <w:ind w:firstLine="709"/>
        <w:jc w:val="both"/>
      </w:pPr>
      <w:r w:rsidRPr="00944D86">
        <w:lastRenderedPageBreak/>
        <w:t xml:space="preserve">2. Установить, что в ходе реализации Программы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 </w:t>
      </w:r>
    </w:p>
    <w:p w:rsidR="00944D86" w:rsidRPr="00944D86" w:rsidRDefault="00944D86" w:rsidP="00944D86">
      <w:pPr>
        <w:ind w:firstLine="709"/>
        <w:jc w:val="both"/>
      </w:pPr>
      <w:r w:rsidRPr="00944D86">
        <w:t>3. Настоящее постановление подлежит официальному опубликованию в установленном порядке.</w:t>
      </w:r>
    </w:p>
    <w:p w:rsidR="00944D86" w:rsidRPr="00944D86" w:rsidRDefault="00944D86" w:rsidP="00944D86">
      <w:pPr>
        <w:ind w:firstLine="709"/>
      </w:pPr>
      <w:r w:rsidRPr="00944D86">
        <w:t>4. Контроль за исполнением настоящего постановления оставляю за собой.</w:t>
      </w:r>
    </w:p>
    <w:p w:rsidR="00944D86" w:rsidRPr="00944D86" w:rsidRDefault="00944D86" w:rsidP="00944D86">
      <w:pPr>
        <w:ind w:firstLine="709"/>
      </w:pPr>
    </w:p>
    <w:p w:rsidR="00944D86" w:rsidRPr="00944D86" w:rsidRDefault="00944D86" w:rsidP="00944D86"/>
    <w:p w:rsidR="00944D86" w:rsidRDefault="00944D86" w:rsidP="00944D86">
      <w:pPr>
        <w:jc w:val="center"/>
      </w:pPr>
      <w:r w:rsidRPr="00944D86">
        <w:t>И.о. главы Луговского  городского поселения</w:t>
      </w:r>
      <w:r>
        <w:t xml:space="preserve">                                     </w:t>
      </w:r>
      <w:r w:rsidRPr="00944D86">
        <w:t>Н.Н.</w:t>
      </w:r>
      <w:r>
        <w:t xml:space="preserve">        </w:t>
      </w:r>
      <w:r w:rsidRPr="00944D86">
        <w:t xml:space="preserve">Токарчук                             </w:t>
      </w:r>
    </w:p>
    <w:p w:rsidR="00944D86" w:rsidRDefault="00944D86" w:rsidP="00944D86">
      <w:pPr>
        <w:jc w:val="center"/>
      </w:pPr>
    </w:p>
    <w:p w:rsidR="00944D86" w:rsidRDefault="00944D86" w:rsidP="00944D86">
      <w:pPr>
        <w:jc w:val="center"/>
      </w:pPr>
    </w:p>
    <w:p w:rsidR="00944D86" w:rsidRPr="00944D86" w:rsidRDefault="00944D86" w:rsidP="00944D86">
      <w:pPr>
        <w:jc w:val="center"/>
      </w:pPr>
      <w:r w:rsidRPr="00944D86">
        <w:rPr>
          <w:b/>
          <w:bCs/>
        </w:rPr>
        <w:t>ПАСПОРТ</w:t>
      </w:r>
    </w:p>
    <w:p w:rsidR="00944D86" w:rsidRPr="00944D86" w:rsidRDefault="00944D86" w:rsidP="00944D86">
      <w:pPr>
        <w:shd w:val="clear" w:color="auto" w:fill="FFFFFF"/>
        <w:jc w:val="center"/>
        <w:rPr>
          <w:b/>
          <w:bCs/>
        </w:rPr>
      </w:pPr>
      <w:r w:rsidRPr="00944D86">
        <w:rPr>
          <w:b/>
          <w:bCs/>
        </w:rPr>
        <w:t>Программы</w:t>
      </w:r>
      <w:r w:rsidRPr="00944D86">
        <w:t xml:space="preserve"> </w:t>
      </w:r>
      <w:r w:rsidRPr="00944D86">
        <w:rPr>
          <w:b/>
          <w:bCs/>
        </w:rPr>
        <w:t xml:space="preserve">«Территориальное развитие Луговского городского поселения на 2023 – 2028 годы» </w:t>
      </w:r>
    </w:p>
    <w:p w:rsidR="00944D86" w:rsidRPr="00944D86" w:rsidRDefault="00944D86" w:rsidP="00944D86">
      <w:pPr>
        <w:shd w:val="clear" w:color="auto" w:fill="FFFFFF"/>
        <w:jc w:val="center"/>
        <w:rPr>
          <w:color w:val="2C2C2C"/>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80"/>
        <w:gridCol w:w="7749"/>
      </w:tblGrid>
      <w:tr w:rsidR="00944D86" w:rsidRPr="00944D86" w:rsidTr="00C43F0E">
        <w:trPr>
          <w:tblCellSpacing w:w="0" w:type="dxa"/>
        </w:trPr>
        <w:tc>
          <w:tcPr>
            <w:tcW w:w="1212"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142"/>
              <w:jc w:val="both"/>
              <w:rPr>
                <w:color w:val="2C2C2C"/>
              </w:rPr>
            </w:pPr>
            <w:r w:rsidRPr="00944D86">
              <w:rPr>
                <w:color w:val="2C2C2C"/>
              </w:rPr>
              <w:t>Наименование Программы</w:t>
            </w:r>
          </w:p>
        </w:tc>
        <w:tc>
          <w:tcPr>
            <w:tcW w:w="3788"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39"/>
              <w:jc w:val="both"/>
              <w:rPr>
                <w:color w:val="2C2C2C"/>
              </w:rPr>
            </w:pPr>
            <w:r w:rsidRPr="00944D86">
              <w:rPr>
                <w:color w:val="2C2C2C"/>
              </w:rPr>
              <w:t>Муниципальная программа «Территориальное развитие Луговского городского поселения на 2023-2028 годы»</w:t>
            </w:r>
          </w:p>
        </w:tc>
      </w:tr>
      <w:tr w:rsidR="00944D86" w:rsidRPr="00944D86" w:rsidTr="00C43F0E">
        <w:trPr>
          <w:tblCellSpacing w:w="0" w:type="dxa"/>
        </w:trPr>
        <w:tc>
          <w:tcPr>
            <w:tcW w:w="1212"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142" w:right="73"/>
              <w:jc w:val="both"/>
              <w:rPr>
                <w:color w:val="2C2C2C"/>
              </w:rPr>
            </w:pPr>
            <w:r w:rsidRPr="00944D86">
              <w:rPr>
                <w:color w:val="2C2C2C"/>
              </w:rPr>
              <w:t>Цель и задачи Подпрограммы 7</w:t>
            </w:r>
          </w:p>
        </w:tc>
        <w:tc>
          <w:tcPr>
            <w:tcW w:w="3788"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39"/>
              <w:jc w:val="both"/>
              <w:rPr>
                <w:color w:val="2C2C2C"/>
              </w:rPr>
            </w:pPr>
            <w:r w:rsidRPr="00944D86">
              <w:rPr>
                <w:color w:val="2C2C2C"/>
              </w:rPr>
              <w:t>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w:t>
            </w:r>
            <w:r w:rsidRPr="00944D86">
              <w:rPr>
                <w:color w:val="2C2C2C"/>
              </w:rPr>
              <w:br/>
              <w:t>Основные задачи:</w:t>
            </w:r>
          </w:p>
          <w:p w:rsidR="00944D86" w:rsidRPr="00944D86" w:rsidRDefault="00944D86" w:rsidP="00C43F0E">
            <w:pPr>
              <w:ind w:left="39"/>
              <w:jc w:val="both"/>
              <w:rPr>
                <w:color w:val="2C2C2C"/>
              </w:rPr>
            </w:pPr>
            <w:r w:rsidRPr="00944D86">
              <w:rPr>
                <w:color w:val="2C2C2C"/>
              </w:rPr>
              <w:t>- актуализация генерального плана и правил землепользования и застройки Луговского муниципального образования;</w:t>
            </w:r>
          </w:p>
          <w:p w:rsidR="00944D86" w:rsidRPr="00944D86" w:rsidRDefault="00944D86" w:rsidP="00C43F0E">
            <w:pPr>
              <w:ind w:left="39"/>
              <w:jc w:val="both"/>
              <w:rPr>
                <w:color w:val="2C2C2C"/>
              </w:rPr>
            </w:pPr>
            <w:r w:rsidRPr="00944D86">
              <w:rPr>
                <w:color w:val="2C2C2C"/>
              </w:rPr>
              <w:t>- подготовка документов по планировки территории Луговского муниципального образования, а так же при необходимости внесение изменений в документацию;</w:t>
            </w:r>
            <w:r w:rsidRPr="00944D86">
              <w:rPr>
                <w:color w:val="2C2C2C"/>
              </w:rPr>
              <w:br/>
              <w:t>- проведение работ по постановки на кадастровый учет границ населенных пунктов Луговского муниципального образования</w:t>
            </w:r>
          </w:p>
        </w:tc>
      </w:tr>
      <w:tr w:rsidR="00944D86" w:rsidRPr="00944D86" w:rsidTr="00C43F0E">
        <w:trPr>
          <w:tblCellSpacing w:w="0" w:type="dxa"/>
        </w:trPr>
        <w:tc>
          <w:tcPr>
            <w:tcW w:w="1212"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142" w:right="73"/>
              <w:jc w:val="both"/>
              <w:rPr>
                <w:color w:val="2C2C2C"/>
              </w:rPr>
            </w:pPr>
            <w:r w:rsidRPr="00944D86">
              <w:rPr>
                <w:color w:val="2C2C2C"/>
              </w:rPr>
              <w:t xml:space="preserve">Сроки реализации программы </w:t>
            </w:r>
          </w:p>
        </w:tc>
        <w:tc>
          <w:tcPr>
            <w:tcW w:w="3788"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39"/>
              <w:jc w:val="both"/>
              <w:rPr>
                <w:color w:val="2C2C2C"/>
              </w:rPr>
            </w:pPr>
            <w:r w:rsidRPr="00944D86">
              <w:rPr>
                <w:color w:val="2C2C2C"/>
              </w:rPr>
              <w:t>Срок реализации – 2023 – 2028 годы. </w:t>
            </w:r>
          </w:p>
        </w:tc>
      </w:tr>
      <w:tr w:rsidR="00944D86" w:rsidRPr="00944D86" w:rsidTr="00C43F0E">
        <w:trPr>
          <w:tblCellSpacing w:w="0" w:type="dxa"/>
        </w:trPr>
        <w:tc>
          <w:tcPr>
            <w:tcW w:w="1212"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142" w:right="73"/>
              <w:jc w:val="both"/>
              <w:rPr>
                <w:color w:val="2C2C2C"/>
              </w:rPr>
            </w:pPr>
            <w:r w:rsidRPr="00944D86">
              <w:rPr>
                <w:color w:val="2C2C2C"/>
              </w:rPr>
              <w:t>Объёмы и источники финансирования программы </w:t>
            </w:r>
          </w:p>
        </w:tc>
        <w:tc>
          <w:tcPr>
            <w:tcW w:w="3788"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ind w:left="39"/>
            </w:pPr>
            <w:r w:rsidRPr="00944D86">
              <w:rPr>
                <w:color w:val="2C2C2C"/>
              </w:rPr>
              <w:t xml:space="preserve">Общий объем финансированных средств местного бюджета </w:t>
            </w:r>
            <w:r w:rsidRPr="00944D86">
              <w:t>составляет 80,5 тыс. руб.средства местного бюджета:</w:t>
            </w:r>
            <w:r w:rsidRPr="00944D86">
              <w:br/>
              <w:t>2023г. 30,5 тыс.руб.</w:t>
            </w:r>
            <w:r w:rsidRPr="00944D86">
              <w:br/>
              <w:t>2024г. 10,0 тыс.руб.</w:t>
            </w:r>
            <w:r w:rsidRPr="00944D86">
              <w:br/>
              <w:t>2025г. 10,0 тыс.руб.</w:t>
            </w:r>
            <w:r w:rsidRPr="00944D86">
              <w:br/>
              <w:t>2026г. 10,0 тыс.руб.</w:t>
            </w:r>
            <w:r w:rsidRPr="00944D86">
              <w:br/>
              <w:t>2027г. 10,0 тыс.руб.</w:t>
            </w:r>
          </w:p>
          <w:p w:rsidR="00944D86" w:rsidRPr="00944D86" w:rsidRDefault="00944D86" w:rsidP="00C43F0E">
            <w:pPr>
              <w:ind w:left="39"/>
              <w:rPr>
                <w:color w:val="2C2C2C"/>
              </w:rPr>
            </w:pPr>
            <w:r w:rsidRPr="00944D86">
              <w:t xml:space="preserve">2028г. 10,0 тыс. руб.     </w:t>
            </w:r>
            <w:r w:rsidRPr="00944D86">
              <w:br/>
              <w:t>Ежегодной корректировке</w:t>
            </w:r>
            <w:r w:rsidRPr="00944D86">
              <w:rPr>
                <w:color w:val="2C2C2C"/>
              </w:rPr>
              <w:t xml:space="preserve"> подлежат объемы и источники их финансирования с учетом возможностей средств местного бюджета</w:t>
            </w:r>
          </w:p>
        </w:tc>
      </w:tr>
      <w:tr w:rsidR="00944D86" w:rsidRPr="00944D86" w:rsidTr="00C43F0E">
        <w:trPr>
          <w:tblCellSpacing w:w="0" w:type="dxa"/>
        </w:trPr>
        <w:tc>
          <w:tcPr>
            <w:tcW w:w="1212"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jc w:val="both"/>
              <w:rPr>
                <w:color w:val="2C2C2C"/>
              </w:rPr>
            </w:pPr>
            <w:r w:rsidRPr="00944D86">
              <w:rPr>
                <w:color w:val="2C2C2C"/>
              </w:rPr>
              <w:t xml:space="preserve">Основные ожидаемые результаты реализации программы </w:t>
            </w:r>
          </w:p>
        </w:tc>
        <w:tc>
          <w:tcPr>
            <w:tcW w:w="3788" w:type="pct"/>
            <w:tcBorders>
              <w:top w:val="outset" w:sz="6" w:space="0" w:color="auto"/>
              <w:left w:val="outset" w:sz="6" w:space="0" w:color="auto"/>
              <w:bottom w:val="outset" w:sz="6" w:space="0" w:color="auto"/>
              <w:right w:val="outset" w:sz="6" w:space="0" w:color="auto"/>
            </w:tcBorders>
            <w:shd w:val="clear" w:color="auto" w:fill="FFFFFF"/>
            <w:hideMark/>
          </w:tcPr>
          <w:p w:rsidR="00944D86" w:rsidRPr="00944D86" w:rsidRDefault="00944D86" w:rsidP="00C43F0E">
            <w:pPr>
              <w:jc w:val="both"/>
              <w:rPr>
                <w:color w:val="2C2C2C"/>
              </w:rPr>
            </w:pPr>
            <w:r w:rsidRPr="00944D86">
              <w:rPr>
                <w:color w:val="2C2C2C"/>
              </w:rPr>
              <w:t>Успешное выполнение мероприятий программы будет способствовать: формированию условий осуществления инвестиционной деятельности на территории муниципального образования; разработке документов территориального планирования муниципального образования,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 развития инженерной, транспортной и социальной инфраструктур, учёта интересов граждан и их объединений, интересов Российской Федерации.</w:t>
            </w:r>
          </w:p>
        </w:tc>
      </w:tr>
    </w:tbl>
    <w:p w:rsidR="00944D86" w:rsidRPr="00944D86" w:rsidRDefault="00944D86" w:rsidP="00944D86"/>
    <w:p w:rsidR="00944D86" w:rsidRPr="00944D86" w:rsidRDefault="00944D86" w:rsidP="00944D86">
      <w:pPr>
        <w:shd w:val="clear" w:color="auto" w:fill="FFFFFF"/>
        <w:jc w:val="center"/>
        <w:rPr>
          <w:b/>
          <w:color w:val="2C2C2C"/>
        </w:rPr>
      </w:pPr>
      <w:r w:rsidRPr="00944D86">
        <w:rPr>
          <w:b/>
          <w:bCs/>
          <w:color w:val="2C2C2C"/>
        </w:rPr>
        <w:t>1. Характеристика сферы реализации муниципальной программы</w:t>
      </w:r>
    </w:p>
    <w:p w:rsidR="00944D86" w:rsidRPr="00944D86" w:rsidRDefault="00944D86" w:rsidP="00944D86">
      <w:pPr>
        <w:shd w:val="clear" w:color="auto" w:fill="FFFFFF"/>
        <w:ind w:firstLine="709"/>
        <w:jc w:val="both"/>
      </w:pPr>
      <w:r w:rsidRPr="00944D86">
        <w:t>Муниципальная подпрограмма направлена на обеспечение полномочий органа местного самоуправления Луговского городского поселения в области градостроительной деятельности, в соответствии со статьёй 8 Градостроительного Кодекса Российской Федерации  и пунктом 20 статьи 14 Федерального закона от 6 октября 2003 года № 131 – ФЗ «Об общих принципах организации местного самоуправления в Российской Федерации».</w:t>
      </w:r>
    </w:p>
    <w:p w:rsidR="00944D86" w:rsidRPr="00944D86" w:rsidRDefault="00944D86" w:rsidP="00944D86">
      <w:pPr>
        <w:shd w:val="clear" w:color="auto" w:fill="FFFFFF"/>
        <w:ind w:firstLine="709"/>
        <w:jc w:val="both"/>
      </w:pPr>
      <w:r w:rsidRPr="00944D86">
        <w:lastRenderedPageBreak/>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государственной власти, органов местного самоуправления при принятии ими управленческих решений. К обязанностям и полномочиям органов местного самоуправления относятся: </w:t>
      </w:r>
    </w:p>
    <w:p w:rsidR="00944D86" w:rsidRPr="00944D86" w:rsidRDefault="00944D86" w:rsidP="00944D86">
      <w:pPr>
        <w:shd w:val="clear" w:color="auto" w:fill="FFFFFF"/>
        <w:ind w:firstLine="709"/>
        <w:jc w:val="both"/>
      </w:pPr>
      <w:r w:rsidRPr="00944D86">
        <w:t>- подготовка проектов о внесении изменений в генеральный план поселения и утверждение таких изменений; </w:t>
      </w:r>
    </w:p>
    <w:p w:rsidR="00944D86" w:rsidRPr="00944D86" w:rsidRDefault="00944D86" w:rsidP="00944D86">
      <w:pPr>
        <w:shd w:val="clear" w:color="auto" w:fill="FFFFFF"/>
        <w:ind w:firstLine="709"/>
        <w:jc w:val="both"/>
      </w:pPr>
      <w:r w:rsidRPr="00944D86">
        <w:t>- подготовка проектов о внесении изменений в Правила землепользования и застройки и утверждение таких изменений; </w:t>
      </w:r>
    </w:p>
    <w:p w:rsidR="00944D86" w:rsidRPr="00944D86" w:rsidRDefault="00944D86" w:rsidP="00944D86">
      <w:pPr>
        <w:shd w:val="clear" w:color="auto" w:fill="FFFFFF"/>
        <w:ind w:firstLine="709"/>
        <w:jc w:val="both"/>
      </w:pPr>
      <w:r w:rsidRPr="00944D86">
        <w:t>- утверждение подготовленной на основе генерального плана документации по планировке территории;</w:t>
      </w:r>
    </w:p>
    <w:p w:rsidR="00944D86" w:rsidRPr="00944D86" w:rsidRDefault="00944D86" w:rsidP="00944D86">
      <w:pPr>
        <w:shd w:val="clear" w:color="auto" w:fill="FFFFFF"/>
        <w:ind w:firstLine="709"/>
        <w:jc w:val="both"/>
      </w:pPr>
      <w:r w:rsidRPr="00944D86">
        <w:t>- установление границы населенных пунктов;</w:t>
      </w:r>
    </w:p>
    <w:p w:rsidR="00944D86" w:rsidRPr="00944D86" w:rsidRDefault="00944D86" w:rsidP="00944D86">
      <w:pPr>
        <w:shd w:val="clear" w:color="auto" w:fill="FFFFFF"/>
        <w:ind w:firstLine="709"/>
        <w:jc w:val="both"/>
      </w:pPr>
      <w:r w:rsidRPr="00944D86">
        <w:t>- резервирование земель и изъятие, в том числе путем выкупа, земельных участков для муниципальных нужд; </w:t>
      </w:r>
    </w:p>
    <w:p w:rsidR="00944D86" w:rsidRPr="00944D86" w:rsidRDefault="00944D86" w:rsidP="00944D86">
      <w:pPr>
        <w:shd w:val="clear" w:color="auto" w:fill="FFFFFF"/>
        <w:ind w:firstLine="709"/>
        <w:jc w:val="both"/>
      </w:pPr>
      <w:r w:rsidRPr="00944D86">
        <w:t>- установление публичных сервитутов в целях обеспечения интересов местного самоуправления или местного населения; </w:t>
      </w:r>
    </w:p>
    <w:p w:rsidR="00944D86" w:rsidRPr="00944D86" w:rsidRDefault="00944D86" w:rsidP="00944D86">
      <w:pPr>
        <w:shd w:val="clear" w:color="auto" w:fill="FFFFFF"/>
        <w:ind w:firstLine="709"/>
        <w:jc w:val="both"/>
      </w:pPr>
      <w:r w:rsidRPr="00944D86">
        <w:t>- принятие решений о развитии застроенных территорий;</w:t>
      </w:r>
    </w:p>
    <w:p w:rsidR="00944D86" w:rsidRPr="00944D86" w:rsidRDefault="00944D86" w:rsidP="00944D86">
      <w:pPr>
        <w:shd w:val="clear" w:color="auto" w:fill="FFFFFF"/>
        <w:ind w:firstLine="709"/>
        <w:jc w:val="both"/>
      </w:pPr>
      <w:r w:rsidRPr="00944D86">
        <w:t>- предоставление земельных участков для строительства, в том числе их формирование; </w:t>
      </w:r>
    </w:p>
    <w:p w:rsidR="00944D86" w:rsidRPr="00944D86" w:rsidRDefault="00944D86" w:rsidP="00944D86">
      <w:pPr>
        <w:shd w:val="clear" w:color="auto" w:fill="FFFFFF"/>
        <w:ind w:firstLine="709"/>
        <w:jc w:val="both"/>
      </w:pPr>
      <w:r w:rsidRPr="00944D86">
        <w:t>- выполнение комплексных кадастровых работ; </w:t>
      </w:r>
    </w:p>
    <w:p w:rsidR="00944D86" w:rsidRPr="00944D86" w:rsidRDefault="00944D86" w:rsidP="00944D86">
      <w:pPr>
        <w:shd w:val="clear" w:color="auto" w:fill="FFFFFF"/>
        <w:ind w:firstLine="709"/>
        <w:jc w:val="both"/>
      </w:pPr>
      <w:r w:rsidRPr="00944D86">
        <w:t>- территориального планирования - подготовка проекта о внесении изменений в генеральный план, что позволит развивать новые территории для жилищного строительства, отображать объекты местного значения, предусмотренные к дальнейшему строительству соответствующими программами; проводить резервирование для муниципальных нужд;</w:t>
      </w:r>
    </w:p>
    <w:p w:rsidR="00944D86" w:rsidRPr="00944D86" w:rsidRDefault="00944D86" w:rsidP="00944D86">
      <w:pPr>
        <w:shd w:val="clear" w:color="auto" w:fill="FFFFFF"/>
        <w:ind w:firstLine="709"/>
        <w:jc w:val="both"/>
      </w:pPr>
      <w:r w:rsidRPr="00944D86">
        <w:t>- градостроительного зонирования - подготовка проекта о внесении изменений в Правила землепользования и застройки в части уточнения границ территориальных зон; разработка градостроительных регламентов в границах охранных зон объектов культурного наследия, позволяющих установить ограничения на использование земельных участков в границах охранных зон памятников; изменение видов разрешенного использования, что повысит эффективность использования земельных участков, объектов капитального строительства; </w:t>
      </w:r>
    </w:p>
    <w:p w:rsidR="00944D86" w:rsidRPr="00944D86" w:rsidRDefault="00944D86" w:rsidP="00944D86">
      <w:pPr>
        <w:shd w:val="clear" w:color="auto" w:fill="FFFFFF"/>
        <w:ind w:firstLine="709"/>
        <w:jc w:val="both"/>
      </w:pPr>
      <w:r w:rsidRPr="00944D86">
        <w:t>- документации по планировке территории в целях реализации документа территориального планирования - документации, позволяющей сформировать</w:t>
      </w:r>
      <w:r w:rsidRPr="00944D86">
        <w:rPr>
          <w:color w:val="FF0000"/>
        </w:rPr>
        <w:t xml:space="preserve"> </w:t>
      </w:r>
      <w:r w:rsidRPr="00944D86">
        <w:t>земельные участки для жилищного и иного строительства, в том числе с целью их предоставления путем проведения аукционов и предоставления льготным категориям граждан; </w:t>
      </w:r>
    </w:p>
    <w:p w:rsidR="00944D86" w:rsidRPr="00944D86" w:rsidRDefault="00944D86" w:rsidP="00944D86">
      <w:pPr>
        <w:shd w:val="clear" w:color="auto" w:fill="FFFFFF"/>
        <w:ind w:firstLine="709"/>
        <w:jc w:val="both"/>
      </w:pPr>
      <w:r w:rsidRPr="00944D86">
        <w:t>- документации по межеванию застроенных территорий с постановкой на кадастровый учет земельных участков,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 </w:t>
      </w:r>
    </w:p>
    <w:p w:rsidR="00944D86" w:rsidRPr="00944D86" w:rsidRDefault="00944D86" w:rsidP="00944D86">
      <w:pPr>
        <w:shd w:val="clear" w:color="auto" w:fill="FFFFFF"/>
        <w:ind w:firstLine="709"/>
        <w:jc w:val="both"/>
      </w:pPr>
      <w:r w:rsidRPr="00944D86">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rsidR="00944D86" w:rsidRPr="00944D86" w:rsidRDefault="00944D86" w:rsidP="00944D86">
      <w:pPr>
        <w:ind w:firstLine="709"/>
      </w:pPr>
    </w:p>
    <w:p w:rsidR="00944D86" w:rsidRPr="00944D86" w:rsidRDefault="00944D86" w:rsidP="00944D86">
      <w:pPr>
        <w:shd w:val="clear" w:color="auto" w:fill="FFFFFF"/>
        <w:jc w:val="center"/>
        <w:rPr>
          <w:b/>
        </w:rPr>
      </w:pPr>
      <w:r w:rsidRPr="00944D86">
        <w:rPr>
          <w:b/>
          <w:bCs/>
        </w:rPr>
        <w:t>2. Цели, задачи и сроки реализации муниципальной программы</w:t>
      </w:r>
    </w:p>
    <w:p w:rsidR="00944D86" w:rsidRPr="00944D86" w:rsidRDefault="00944D86" w:rsidP="00944D86">
      <w:pPr>
        <w:shd w:val="clear" w:color="auto" w:fill="FFFFFF"/>
        <w:ind w:firstLine="709"/>
        <w:jc w:val="both"/>
      </w:pPr>
      <w:r w:rsidRPr="00944D86">
        <w:t>Основной целью муниципальной подпрограммы является совершенствование системы градорегулирования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 планом,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rsidR="00944D86" w:rsidRPr="00944D86" w:rsidRDefault="00944D86" w:rsidP="00944D86">
      <w:pPr>
        <w:shd w:val="clear" w:color="auto" w:fill="FFFFFF"/>
        <w:ind w:firstLine="709"/>
        <w:jc w:val="both"/>
      </w:pPr>
      <w:r w:rsidRPr="00944D86">
        <w:t>Для достижения данной цели должны быть решены следующие задачи: </w:t>
      </w:r>
    </w:p>
    <w:p w:rsidR="00944D86" w:rsidRPr="00944D86" w:rsidRDefault="00944D86" w:rsidP="00944D86">
      <w:pPr>
        <w:shd w:val="clear" w:color="auto" w:fill="FFFFFF"/>
        <w:ind w:firstLine="709"/>
        <w:jc w:val="both"/>
      </w:pPr>
      <w:r w:rsidRPr="00944D86">
        <w:lastRenderedPageBreak/>
        <w:t>- создание условий для развития жилищного строительства;</w:t>
      </w:r>
    </w:p>
    <w:p w:rsidR="00944D86" w:rsidRPr="00944D86" w:rsidRDefault="00944D86" w:rsidP="00944D86">
      <w:pPr>
        <w:shd w:val="clear" w:color="auto" w:fill="FFFFFF"/>
        <w:ind w:firstLine="709"/>
        <w:jc w:val="both"/>
      </w:pPr>
      <w:r w:rsidRPr="00944D86">
        <w:t>-обеспечение градостроительной деятельности на территории муниципального образования в соответствии с генеральным планом,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w:t>
      </w:r>
    </w:p>
    <w:p w:rsidR="00944D86" w:rsidRPr="00944D86" w:rsidRDefault="00944D86" w:rsidP="00944D86">
      <w:pPr>
        <w:shd w:val="clear" w:color="auto" w:fill="FFFFFF"/>
        <w:ind w:firstLine="709"/>
        <w:jc w:val="both"/>
      </w:pPr>
      <w:r w:rsidRPr="00944D86">
        <w:t>Муниципальная подпрограмма рассчитана на период с 2023 по 2028 годы. </w:t>
      </w:r>
    </w:p>
    <w:p w:rsidR="00944D86" w:rsidRPr="00944D86" w:rsidRDefault="00944D86" w:rsidP="00944D86">
      <w:pPr>
        <w:shd w:val="clear" w:color="auto" w:fill="FFFFFF"/>
        <w:ind w:firstLine="709"/>
        <w:jc w:val="both"/>
      </w:pPr>
    </w:p>
    <w:p w:rsidR="00944D86" w:rsidRPr="00944D86" w:rsidRDefault="00944D86" w:rsidP="00944D86">
      <w:pPr>
        <w:jc w:val="center"/>
        <w:rPr>
          <w:b/>
        </w:rPr>
      </w:pPr>
      <w:r w:rsidRPr="00944D86">
        <w:rPr>
          <w:b/>
        </w:rPr>
        <w:t>3. Объемы и источники финансирования муниципальной программы</w:t>
      </w:r>
    </w:p>
    <w:p w:rsidR="00944D86" w:rsidRPr="00944D86" w:rsidRDefault="00944D86" w:rsidP="00944D86">
      <w:pPr>
        <w:ind w:firstLine="540"/>
        <w:jc w:val="both"/>
      </w:pPr>
      <w:r w:rsidRPr="00944D86">
        <w:t xml:space="preserve">Финансирование муниципальной подпрограммы осуществляется за счет средств  бюджета Луговского городского поселения в соответствии с решением Думы Луговского городского поселения о бюджете на очередной финансовый год и плановый период. </w:t>
      </w:r>
    </w:p>
    <w:p w:rsidR="00944D86" w:rsidRPr="00944D86" w:rsidRDefault="00944D86" w:rsidP="00944D86">
      <w:pPr>
        <w:autoSpaceDE w:val="0"/>
        <w:autoSpaceDN w:val="0"/>
        <w:adjustRightInd w:val="0"/>
        <w:ind w:firstLine="709"/>
      </w:pPr>
      <w:r w:rsidRPr="00944D86">
        <w:t>Общий объем финансирования из бюджета поселения - 80,5 тыс. руб., из них:</w:t>
      </w:r>
    </w:p>
    <w:p w:rsidR="00944D86" w:rsidRPr="00944D86" w:rsidRDefault="00944D86" w:rsidP="00944D86">
      <w:pPr>
        <w:autoSpaceDE w:val="0"/>
        <w:autoSpaceDN w:val="0"/>
        <w:adjustRightInd w:val="0"/>
        <w:ind w:firstLine="709"/>
      </w:pPr>
      <w:r w:rsidRPr="00944D86">
        <w:t xml:space="preserve">2023 г. - 30,5 тыс. руб.;       2024 г. - 10 тыс. руб.;        2025 г. - 10 тыс. руб.; </w:t>
      </w:r>
    </w:p>
    <w:p w:rsidR="00944D86" w:rsidRPr="00944D86" w:rsidRDefault="00944D86" w:rsidP="00944D86">
      <w:pPr>
        <w:autoSpaceDE w:val="0"/>
        <w:autoSpaceDN w:val="0"/>
        <w:adjustRightInd w:val="0"/>
        <w:ind w:firstLine="709"/>
      </w:pPr>
      <w:r w:rsidRPr="00944D86">
        <w:t>2026 г. - 10,0 тыс. руб.;         2027 г. - 10,0 тыс. руб.;     2028 г. - 10,0 тыс. руб.</w:t>
      </w:r>
    </w:p>
    <w:p w:rsidR="00944D86" w:rsidRPr="00944D86" w:rsidRDefault="00944D86" w:rsidP="00944D86">
      <w:pPr>
        <w:ind w:firstLine="709"/>
        <w:jc w:val="both"/>
      </w:pPr>
      <w:r w:rsidRPr="00944D86">
        <w:t xml:space="preserve">Объемы финансирования подпрограммы ежегодно уточняются при формировании бюджета поселения на соответствующий финансовый год исходя из возможностей бюджета и затрат, необходимых для реализации подпрограммы. </w:t>
      </w:r>
    </w:p>
    <w:p w:rsidR="00944D86" w:rsidRPr="00944D86" w:rsidRDefault="00944D86" w:rsidP="00944D86">
      <w:pPr>
        <w:ind w:firstLine="709"/>
      </w:pPr>
    </w:p>
    <w:p w:rsidR="00944D86" w:rsidRPr="00944D86" w:rsidRDefault="00944D86" w:rsidP="00944D86">
      <w:pPr>
        <w:shd w:val="clear" w:color="auto" w:fill="FFFFFF"/>
        <w:jc w:val="center"/>
        <w:rPr>
          <w:b/>
          <w:bCs/>
        </w:rPr>
      </w:pPr>
      <w:r w:rsidRPr="00944D86">
        <w:rPr>
          <w:b/>
          <w:bCs/>
        </w:rPr>
        <w:t>4. Описание мероприятий муниципальной программы</w:t>
      </w:r>
    </w:p>
    <w:p w:rsidR="00944D86" w:rsidRPr="00944D86" w:rsidRDefault="00944D86" w:rsidP="00944D86">
      <w:pPr>
        <w:shd w:val="clear" w:color="auto" w:fill="FFFFFF"/>
        <w:ind w:firstLine="709"/>
        <w:jc w:val="both"/>
      </w:pPr>
      <w:r w:rsidRPr="00944D86">
        <w:t>Реализация муниципальной подпрограммы осуществляется по следующим направлениям:</w:t>
      </w:r>
    </w:p>
    <w:p w:rsidR="00944D86" w:rsidRPr="00944D86" w:rsidRDefault="00944D86" w:rsidP="00944D86">
      <w:pPr>
        <w:shd w:val="clear" w:color="auto" w:fill="FFFFFF"/>
        <w:ind w:firstLine="709"/>
        <w:jc w:val="both"/>
      </w:pPr>
      <w:r w:rsidRPr="00944D86">
        <w:t>- подготовка проекта о внесении изменений в генеральный план поселения;</w:t>
      </w:r>
    </w:p>
    <w:p w:rsidR="00944D86" w:rsidRPr="00944D86" w:rsidRDefault="00944D86" w:rsidP="00944D86">
      <w:pPr>
        <w:shd w:val="clear" w:color="auto" w:fill="FFFFFF"/>
        <w:ind w:firstLine="709"/>
        <w:jc w:val="both"/>
      </w:pPr>
      <w:r w:rsidRPr="00944D86">
        <w:t>- подготовка проекта о внесении изменений в Правила землепользования и застройки;</w:t>
      </w:r>
    </w:p>
    <w:p w:rsidR="00944D86" w:rsidRPr="00944D86" w:rsidRDefault="00944D86" w:rsidP="00944D86">
      <w:pPr>
        <w:shd w:val="clear" w:color="auto" w:fill="FFFFFF"/>
        <w:ind w:firstLine="709"/>
        <w:jc w:val="both"/>
      </w:pPr>
      <w:r w:rsidRPr="00944D86">
        <w:t>-  подготовка документации по планировке территории;</w:t>
      </w:r>
    </w:p>
    <w:p w:rsidR="00944D86" w:rsidRPr="00944D86" w:rsidRDefault="00944D86" w:rsidP="00944D86">
      <w:pPr>
        <w:shd w:val="clear" w:color="auto" w:fill="FFFFFF"/>
        <w:ind w:firstLine="709"/>
        <w:jc w:val="both"/>
      </w:pPr>
      <w:r w:rsidRPr="00944D86">
        <w:t>- подготовка документации по планировке территории в целях урегулирования планировочной структуры (красные линии);</w:t>
      </w:r>
    </w:p>
    <w:p w:rsidR="00944D86" w:rsidRPr="00944D86" w:rsidRDefault="00944D86" w:rsidP="00944D86">
      <w:pPr>
        <w:shd w:val="clear" w:color="auto" w:fill="FFFFFF"/>
        <w:ind w:firstLine="709"/>
        <w:jc w:val="both"/>
      </w:pPr>
      <w:r w:rsidRPr="00944D86">
        <w:t>- подготовка документации для принятия решения о возможности развития застроенной территории;</w:t>
      </w:r>
    </w:p>
    <w:p w:rsidR="00944D86" w:rsidRPr="00944D86" w:rsidRDefault="00944D86" w:rsidP="00944D86">
      <w:pPr>
        <w:shd w:val="clear" w:color="auto" w:fill="FFFFFF"/>
        <w:ind w:firstLine="709"/>
        <w:jc w:val="both"/>
      </w:pPr>
      <w:r w:rsidRPr="00944D86">
        <w:t>- подготовка градостроительных планов земельных участков в виде отдельных документов;</w:t>
      </w:r>
    </w:p>
    <w:p w:rsidR="00944D86" w:rsidRPr="00944D86" w:rsidRDefault="00944D86" w:rsidP="00944D86">
      <w:pPr>
        <w:shd w:val="clear" w:color="auto" w:fill="FFFFFF"/>
        <w:ind w:firstLine="709"/>
        <w:jc w:val="both"/>
      </w:pPr>
      <w:r w:rsidRPr="00944D86">
        <w:t>- выполнение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 а также в целях резервирования, изъятия, установления публичных сервитутов;</w:t>
      </w:r>
    </w:p>
    <w:p w:rsidR="00944D86" w:rsidRPr="00944D86" w:rsidRDefault="00944D86" w:rsidP="00944D86">
      <w:pPr>
        <w:shd w:val="clear" w:color="auto" w:fill="FFFFFF"/>
        <w:ind w:firstLine="709"/>
        <w:jc w:val="both"/>
      </w:pPr>
      <w:r w:rsidRPr="00944D86">
        <w:t>- выполнение кадастровых работ с целью формирования земельных участков, на которых расположены многоквартирные дома;</w:t>
      </w:r>
    </w:p>
    <w:p w:rsidR="00944D86" w:rsidRPr="00944D86" w:rsidRDefault="00944D86" w:rsidP="00944D86">
      <w:pPr>
        <w:shd w:val="clear" w:color="auto" w:fill="FFFFFF"/>
        <w:ind w:firstLine="709"/>
        <w:jc w:val="both"/>
      </w:pPr>
      <w:r w:rsidRPr="00944D86">
        <w:t>- выполнение землеустроительных работ по описанию объектов землеустройства;</w:t>
      </w:r>
    </w:p>
    <w:p w:rsidR="00944D86" w:rsidRPr="00944D86" w:rsidRDefault="00944D86" w:rsidP="00944D86">
      <w:pPr>
        <w:shd w:val="clear" w:color="auto" w:fill="FFFFFF"/>
        <w:ind w:firstLine="709"/>
        <w:jc w:val="both"/>
      </w:pPr>
      <w:r w:rsidRPr="00944D86">
        <w:t>- разработка концепций комплексного благоустройства территорий;</w:t>
      </w:r>
    </w:p>
    <w:p w:rsidR="00944D86" w:rsidRPr="00944D86" w:rsidRDefault="00944D86" w:rsidP="00944D86">
      <w:pPr>
        <w:shd w:val="clear" w:color="auto" w:fill="FFFFFF"/>
        <w:ind w:firstLine="709"/>
        <w:jc w:val="both"/>
      </w:pPr>
      <w:r w:rsidRPr="00944D86">
        <w:t>- подготовка проекта местных нормативов градостроительного проектирования (в т.ч. подготовка проекта по внесению изменений в них);</w:t>
      </w:r>
    </w:p>
    <w:p w:rsidR="00944D86" w:rsidRPr="00944D86" w:rsidRDefault="00944D86" w:rsidP="00944D86">
      <w:pPr>
        <w:shd w:val="clear" w:color="auto" w:fill="FFFFFF"/>
        <w:ind w:firstLine="709"/>
        <w:jc w:val="both"/>
      </w:pPr>
      <w:r w:rsidRPr="00944D86">
        <w:t>- выполнение комплексных кадастровых работ;</w:t>
      </w:r>
    </w:p>
    <w:p w:rsidR="00944D86" w:rsidRPr="00944D86" w:rsidRDefault="00944D86" w:rsidP="00944D86">
      <w:pPr>
        <w:shd w:val="clear" w:color="auto" w:fill="FFFFFF"/>
        <w:ind w:firstLine="709"/>
        <w:jc w:val="both"/>
      </w:pPr>
    </w:p>
    <w:p w:rsidR="00944D86" w:rsidRPr="00944D86" w:rsidRDefault="00944D86" w:rsidP="00944D86">
      <w:pPr>
        <w:shd w:val="clear" w:color="auto" w:fill="FFFFFF"/>
        <w:ind w:firstLine="709"/>
        <w:jc w:val="both"/>
      </w:pPr>
      <w:r w:rsidRPr="00944D86">
        <w:t>Перечень мероприятий муниципальной программы содержится в таблице.</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412"/>
        <w:gridCol w:w="1276"/>
        <w:gridCol w:w="1285"/>
        <w:gridCol w:w="1275"/>
        <w:gridCol w:w="1134"/>
        <w:gridCol w:w="1134"/>
        <w:gridCol w:w="1275"/>
      </w:tblGrid>
      <w:tr w:rsidR="00944D86" w:rsidRPr="00944D86" w:rsidTr="00C43F0E">
        <w:trPr>
          <w:tblCellSpacing w:w="0" w:type="dxa"/>
        </w:trPr>
        <w:tc>
          <w:tcPr>
            <w:tcW w:w="1232" w:type="pct"/>
            <w:vMerge w:val="restart"/>
            <w:shd w:val="clear" w:color="auto" w:fill="FFFFFF"/>
            <w:hideMark/>
          </w:tcPr>
          <w:p w:rsidR="00944D86" w:rsidRPr="00944D86" w:rsidRDefault="00944D86" w:rsidP="00C43F0E">
            <w:r w:rsidRPr="00944D86">
              <w:t>Мероприятия</w:t>
            </w:r>
          </w:p>
        </w:tc>
        <w:tc>
          <w:tcPr>
            <w:tcW w:w="3768" w:type="pct"/>
            <w:gridSpan w:val="6"/>
            <w:shd w:val="clear" w:color="auto" w:fill="FFFFFF"/>
            <w:hideMark/>
          </w:tcPr>
          <w:p w:rsidR="00944D86" w:rsidRPr="00944D86" w:rsidRDefault="00944D86" w:rsidP="00C43F0E">
            <w:pPr>
              <w:jc w:val="center"/>
            </w:pPr>
            <w:r w:rsidRPr="00944D86">
              <w:t>по годам</w:t>
            </w:r>
          </w:p>
        </w:tc>
      </w:tr>
      <w:tr w:rsidR="00944D86" w:rsidRPr="00944D86" w:rsidTr="00C43F0E">
        <w:trPr>
          <w:tblCellSpacing w:w="0" w:type="dxa"/>
        </w:trPr>
        <w:tc>
          <w:tcPr>
            <w:tcW w:w="1232" w:type="pct"/>
            <w:vMerge/>
            <w:shd w:val="clear" w:color="auto" w:fill="FFFFFF"/>
            <w:vAlign w:val="center"/>
            <w:hideMark/>
          </w:tcPr>
          <w:p w:rsidR="00944D86" w:rsidRPr="00944D86" w:rsidRDefault="00944D86" w:rsidP="00C43F0E"/>
        </w:tc>
        <w:tc>
          <w:tcPr>
            <w:tcW w:w="652" w:type="pct"/>
            <w:shd w:val="clear" w:color="auto" w:fill="FFFFFF"/>
            <w:hideMark/>
          </w:tcPr>
          <w:p w:rsidR="00944D86" w:rsidRPr="00944D86" w:rsidRDefault="00944D86" w:rsidP="00C43F0E">
            <w:pPr>
              <w:jc w:val="center"/>
            </w:pPr>
            <w:r w:rsidRPr="00944D86">
              <w:t>2023</w:t>
            </w:r>
          </w:p>
        </w:tc>
        <w:tc>
          <w:tcPr>
            <w:tcW w:w="656" w:type="pct"/>
            <w:tcBorders>
              <w:right w:val="single" w:sz="4" w:space="0" w:color="auto"/>
            </w:tcBorders>
            <w:shd w:val="clear" w:color="auto" w:fill="FFFFFF"/>
            <w:hideMark/>
          </w:tcPr>
          <w:p w:rsidR="00944D86" w:rsidRPr="00944D86" w:rsidRDefault="00944D86" w:rsidP="00C43F0E">
            <w:pPr>
              <w:jc w:val="center"/>
            </w:pPr>
            <w:r w:rsidRPr="00944D86">
              <w:t>2024</w:t>
            </w:r>
          </w:p>
        </w:tc>
        <w:tc>
          <w:tcPr>
            <w:tcW w:w="651" w:type="pct"/>
            <w:tcBorders>
              <w:left w:val="single" w:sz="4" w:space="0" w:color="auto"/>
            </w:tcBorders>
            <w:shd w:val="clear" w:color="auto" w:fill="FFFFFF"/>
          </w:tcPr>
          <w:p w:rsidR="00944D86" w:rsidRPr="00944D86" w:rsidRDefault="00944D86" w:rsidP="00C43F0E">
            <w:pPr>
              <w:jc w:val="center"/>
            </w:pPr>
            <w:r w:rsidRPr="00944D86">
              <w:t>2025</w:t>
            </w:r>
          </w:p>
        </w:tc>
        <w:tc>
          <w:tcPr>
            <w:tcW w:w="579" w:type="pct"/>
            <w:shd w:val="clear" w:color="auto" w:fill="FFFFFF"/>
            <w:hideMark/>
          </w:tcPr>
          <w:p w:rsidR="00944D86" w:rsidRPr="00944D86" w:rsidRDefault="00944D86" w:rsidP="00C43F0E">
            <w:pPr>
              <w:jc w:val="center"/>
            </w:pPr>
            <w:r w:rsidRPr="00944D86">
              <w:t>2026</w:t>
            </w:r>
          </w:p>
        </w:tc>
        <w:tc>
          <w:tcPr>
            <w:tcW w:w="579" w:type="pct"/>
            <w:shd w:val="clear" w:color="auto" w:fill="FFFFFF"/>
            <w:hideMark/>
          </w:tcPr>
          <w:p w:rsidR="00944D86" w:rsidRPr="00944D86" w:rsidRDefault="00944D86" w:rsidP="00C43F0E">
            <w:pPr>
              <w:jc w:val="center"/>
            </w:pPr>
            <w:r w:rsidRPr="00944D86">
              <w:t>2027</w:t>
            </w:r>
          </w:p>
        </w:tc>
        <w:tc>
          <w:tcPr>
            <w:tcW w:w="652" w:type="pct"/>
            <w:shd w:val="clear" w:color="auto" w:fill="FFFFFF"/>
            <w:hideMark/>
          </w:tcPr>
          <w:p w:rsidR="00944D86" w:rsidRPr="00944D86" w:rsidRDefault="00944D86" w:rsidP="00C43F0E">
            <w:pPr>
              <w:jc w:val="center"/>
            </w:pPr>
            <w:r w:rsidRPr="00944D86">
              <w:t>2028</w:t>
            </w:r>
          </w:p>
        </w:tc>
      </w:tr>
      <w:tr w:rsidR="00944D86" w:rsidRPr="00944D86" w:rsidTr="00C43F0E">
        <w:trPr>
          <w:tblCellSpacing w:w="0" w:type="dxa"/>
        </w:trPr>
        <w:tc>
          <w:tcPr>
            <w:tcW w:w="1232" w:type="pct"/>
            <w:shd w:val="clear" w:color="auto" w:fill="FFFFFF"/>
            <w:hideMark/>
          </w:tcPr>
          <w:p w:rsidR="00944D86" w:rsidRPr="00944D86" w:rsidRDefault="00944D86" w:rsidP="00C43F0E">
            <w:r w:rsidRPr="00944D86">
              <w:t>Актуализация Генерального плана поселения</w:t>
            </w:r>
          </w:p>
        </w:tc>
        <w:tc>
          <w:tcPr>
            <w:tcW w:w="652" w:type="pct"/>
            <w:shd w:val="clear" w:color="auto" w:fill="FFFFFF"/>
            <w:hideMark/>
          </w:tcPr>
          <w:p w:rsidR="00944D86" w:rsidRPr="00944D86" w:rsidRDefault="00944D86" w:rsidP="00C43F0E">
            <w:r w:rsidRPr="00944D86">
              <w:t>планируется</w:t>
            </w:r>
          </w:p>
        </w:tc>
        <w:tc>
          <w:tcPr>
            <w:tcW w:w="656" w:type="pct"/>
            <w:tcBorders>
              <w:right w:val="single" w:sz="4" w:space="0" w:color="auto"/>
            </w:tcBorders>
            <w:shd w:val="clear" w:color="auto" w:fill="FFFFFF"/>
            <w:hideMark/>
          </w:tcPr>
          <w:p w:rsidR="00944D86" w:rsidRPr="00944D86" w:rsidRDefault="00944D86" w:rsidP="00C43F0E">
            <w:r w:rsidRPr="00944D86">
              <w:t>нет</w:t>
            </w:r>
          </w:p>
        </w:tc>
        <w:tc>
          <w:tcPr>
            <w:tcW w:w="651" w:type="pct"/>
            <w:tcBorders>
              <w:left w:val="single" w:sz="4" w:space="0" w:color="auto"/>
            </w:tcBorders>
            <w:shd w:val="clear" w:color="auto" w:fill="FFFFFF"/>
          </w:tcPr>
          <w:p w:rsidR="00944D86" w:rsidRPr="00944D86" w:rsidRDefault="00944D86" w:rsidP="00C43F0E">
            <w:r w:rsidRPr="00944D86">
              <w:t>нет</w:t>
            </w:r>
          </w:p>
        </w:tc>
        <w:tc>
          <w:tcPr>
            <w:tcW w:w="579" w:type="pct"/>
            <w:shd w:val="clear" w:color="auto" w:fill="FFFFFF"/>
            <w:hideMark/>
          </w:tcPr>
          <w:p w:rsidR="00944D86" w:rsidRPr="00944D86" w:rsidRDefault="00944D86" w:rsidP="00C43F0E">
            <w:r w:rsidRPr="00944D86">
              <w:t>планируется</w:t>
            </w:r>
          </w:p>
        </w:tc>
        <w:tc>
          <w:tcPr>
            <w:tcW w:w="579" w:type="pct"/>
            <w:shd w:val="clear" w:color="auto" w:fill="FFFFFF"/>
            <w:hideMark/>
          </w:tcPr>
          <w:p w:rsidR="00944D86" w:rsidRPr="00944D86" w:rsidRDefault="00944D86" w:rsidP="00C43F0E">
            <w:r w:rsidRPr="00944D86">
              <w:t>нет</w:t>
            </w:r>
          </w:p>
        </w:tc>
        <w:tc>
          <w:tcPr>
            <w:tcW w:w="652" w:type="pct"/>
            <w:shd w:val="clear" w:color="auto" w:fill="FFFFFF"/>
            <w:hideMark/>
          </w:tcPr>
          <w:p w:rsidR="00944D86" w:rsidRPr="00944D86" w:rsidRDefault="00944D86" w:rsidP="00C43F0E">
            <w:r w:rsidRPr="00944D86">
              <w:t>планируется</w:t>
            </w:r>
          </w:p>
        </w:tc>
      </w:tr>
      <w:tr w:rsidR="00944D86" w:rsidRPr="00944D86" w:rsidTr="00C43F0E">
        <w:trPr>
          <w:tblCellSpacing w:w="0" w:type="dxa"/>
        </w:trPr>
        <w:tc>
          <w:tcPr>
            <w:tcW w:w="1232" w:type="pct"/>
            <w:shd w:val="clear" w:color="auto" w:fill="FFFFFF"/>
            <w:hideMark/>
          </w:tcPr>
          <w:p w:rsidR="00944D86" w:rsidRPr="00944D86" w:rsidRDefault="00944D86" w:rsidP="00C43F0E">
            <w:r w:rsidRPr="00944D86">
              <w:t>Актуализация Правил землепользования и застройки поселения</w:t>
            </w:r>
          </w:p>
        </w:tc>
        <w:tc>
          <w:tcPr>
            <w:tcW w:w="652" w:type="pct"/>
            <w:shd w:val="clear" w:color="auto" w:fill="FFFFFF"/>
            <w:hideMark/>
          </w:tcPr>
          <w:p w:rsidR="00944D86" w:rsidRPr="00944D86" w:rsidRDefault="00944D86" w:rsidP="00C43F0E">
            <w:r w:rsidRPr="00944D86">
              <w:t>планируется</w:t>
            </w:r>
          </w:p>
        </w:tc>
        <w:tc>
          <w:tcPr>
            <w:tcW w:w="656" w:type="pct"/>
            <w:tcBorders>
              <w:right w:val="single" w:sz="4" w:space="0" w:color="auto"/>
            </w:tcBorders>
            <w:shd w:val="clear" w:color="auto" w:fill="FFFFFF"/>
            <w:hideMark/>
          </w:tcPr>
          <w:p w:rsidR="00944D86" w:rsidRPr="00944D86" w:rsidRDefault="00944D86" w:rsidP="00C43F0E">
            <w:r w:rsidRPr="00944D86">
              <w:t>нет</w:t>
            </w:r>
          </w:p>
        </w:tc>
        <w:tc>
          <w:tcPr>
            <w:tcW w:w="651" w:type="pct"/>
            <w:tcBorders>
              <w:left w:val="single" w:sz="4" w:space="0" w:color="auto"/>
            </w:tcBorders>
            <w:shd w:val="clear" w:color="auto" w:fill="FFFFFF"/>
          </w:tcPr>
          <w:p w:rsidR="00944D86" w:rsidRPr="00944D86" w:rsidRDefault="00944D86" w:rsidP="00C43F0E">
            <w:r w:rsidRPr="00944D86">
              <w:t>нет</w:t>
            </w:r>
          </w:p>
        </w:tc>
        <w:tc>
          <w:tcPr>
            <w:tcW w:w="579" w:type="pct"/>
            <w:shd w:val="clear" w:color="auto" w:fill="FFFFFF"/>
            <w:hideMark/>
          </w:tcPr>
          <w:p w:rsidR="00944D86" w:rsidRPr="00944D86" w:rsidRDefault="00944D86" w:rsidP="00C43F0E">
            <w:r w:rsidRPr="00944D86">
              <w:t>планируется</w:t>
            </w:r>
          </w:p>
        </w:tc>
        <w:tc>
          <w:tcPr>
            <w:tcW w:w="579" w:type="pct"/>
            <w:shd w:val="clear" w:color="auto" w:fill="FFFFFF"/>
            <w:hideMark/>
          </w:tcPr>
          <w:p w:rsidR="00944D86" w:rsidRPr="00944D86" w:rsidRDefault="00944D86" w:rsidP="00C43F0E">
            <w:r w:rsidRPr="00944D86">
              <w:t>нет</w:t>
            </w:r>
          </w:p>
        </w:tc>
        <w:tc>
          <w:tcPr>
            <w:tcW w:w="652" w:type="pct"/>
            <w:shd w:val="clear" w:color="auto" w:fill="FFFFFF"/>
            <w:hideMark/>
          </w:tcPr>
          <w:p w:rsidR="00944D86" w:rsidRPr="00944D86" w:rsidRDefault="00944D86" w:rsidP="00C43F0E">
            <w:r w:rsidRPr="00944D86">
              <w:t>планируется</w:t>
            </w:r>
          </w:p>
        </w:tc>
      </w:tr>
      <w:tr w:rsidR="00944D86" w:rsidRPr="00944D86" w:rsidTr="00C43F0E">
        <w:trPr>
          <w:tblCellSpacing w:w="0" w:type="dxa"/>
        </w:trPr>
        <w:tc>
          <w:tcPr>
            <w:tcW w:w="1232" w:type="pct"/>
            <w:shd w:val="clear" w:color="auto" w:fill="FFFFFF"/>
            <w:hideMark/>
          </w:tcPr>
          <w:p w:rsidR="00944D86" w:rsidRPr="00944D86" w:rsidRDefault="00944D86" w:rsidP="00C43F0E">
            <w:r w:rsidRPr="00944D86">
              <w:t>Подготовка проектов планировки</w:t>
            </w:r>
          </w:p>
        </w:tc>
        <w:tc>
          <w:tcPr>
            <w:tcW w:w="652" w:type="pct"/>
            <w:shd w:val="clear" w:color="auto" w:fill="FFFFFF"/>
            <w:hideMark/>
          </w:tcPr>
          <w:p w:rsidR="00944D86" w:rsidRPr="00944D86" w:rsidRDefault="00944D86" w:rsidP="00C43F0E">
            <w:r w:rsidRPr="00944D86">
              <w:t>планируется</w:t>
            </w:r>
          </w:p>
        </w:tc>
        <w:tc>
          <w:tcPr>
            <w:tcW w:w="656" w:type="pct"/>
            <w:tcBorders>
              <w:right w:val="single" w:sz="4" w:space="0" w:color="auto"/>
            </w:tcBorders>
            <w:shd w:val="clear" w:color="auto" w:fill="FFFFFF"/>
            <w:hideMark/>
          </w:tcPr>
          <w:p w:rsidR="00944D86" w:rsidRPr="00944D86" w:rsidRDefault="00944D86" w:rsidP="00C43F0E">
            <w:r w:rsidRPr="00944D86">
              <w:t>планируется</w:t>
            </w:r>
          </w:p>
        </w:tc>
        <w:tc>
          <w:tcPr>
            <w:tcW w:w="651" w:type="pct"/>
            <w:tcBorders>
              <w:left w:val="single" w:sz="4" w:space="0" w:color="auto"/>
            </w:tcBorders>
            <w:shd w:val="clear" w:color="auto" w:fill="FFFFFF"/>
          </w:tcPr>
          <w:p w:rsidR="00944D86" w:rsidRPr="00944D86" w:rsidRDefault="00944D86" w:rsidP="00C43F0E">
            <w:r w:rsidRPr="00944D86">
              <w:t>нет</w:t>
            </w:r>
          </w:p>
        </w:tc>
        <w:tc>
          <w:tcPr>
            <w:tcW w:w="579" w:type="pct"/>
            <w:shd w:val="clear" w:color="auto" w:fill="FFFFFF"/>
            <w:hideMark/>
          </w:tcPr>
          <w:p w:rsidR="00944D86" w:rsidRPr="00944D86" w:rsidRDefault="00944D86" w:rsidP="00C43F0E">
            <w:r w:rsidRPr="00944D86">
              <w:t>нет</w:t>
            </w:r>
          </w:p>
        </w:tc>
        <w:tc>
          <w:tcPr>
            <w:tcW w:w="579" w:type="pct"/>
            <w:shd w:val="clear" w:color="auto" w:fill="FFFFFF"/>
            <w:hideMark/>
          </w:tcPr>
          <w:p w:rsidR="00944D86" w:rsidRPr="00944D86" w:rsidRDefault="00944D86" w:rsidP="00C43F0E">
            <w:r w:rsidRPr="00944D86">
              <w:t>нет</w:t>
            </w:r>
          </w:p>
        </w:tc>
        <w:tc>
          <w:tcPr>
            <w:tcW w:w="652" w:type="pct"/>
            <w:shd w:val="clear" w:color="auto" w:fill="FFFFFF"/>
            <w:hideMark/>
          </w:tcPr>
          <w:p w:rsidR="00944D86" w:rsidRPr="00944D86" w:rsidRDefault="00944D86" w:rsidP="00C43F0E">
            <w:r w:rsidRPr="00944D86">
              <w:t>планируется</w:t>
            </w:r>
          </w:p>
        </w:tc>
      </w:tr>
      <w:tr w:rsidR="00944D86" w:rsidRPr="00944D86" w:rsidTr="00C43F0E">
        <w:trPr>
          <w:tblCellSpacing w:w="0" w:type="dxa"/>
        </w:trPr>
        <w:tc>
          <w:tcPr>
            <w:tcW w:w="1232" w:type="pct"/>
            <w:shd w:val="clear" w:color="auto" w:fill="FFFFFF"/>
            <w:hideMark/>
          </w:tcPr>
          <w:p w:rsidR="00944D86" w:rsidRPr="00944D86" w:rsidRDefault="00944D86" w:rsidP="00C43F0E">
            <w:r w:rsidRPr="00944D86">
              <w:t>Разработка местных нормативов градостроительного проектирования</w:t>
            </w:r>
          </w:p>
        </w:tc>
        <w:tc>
          <w:tcPr>
            <w:tcW w:w="652" w:type="pct"/>
            <w:shd w:val="clear" w:color="auto" w:fill="FFFFFF"/>
            <w:hideMark/>
          </w:tcPr>
          <w:p w:rsidR="00944D86" w:rsidRPr="00944D86" w:rsidRDefault="00944D86" w:rsidP="00C43F0E">
            <w:r w:rsidRPr="00944D86">
              <w:t>нет</w:t>
            </w:r>
          </w:p>
        </w:tc>
        <w:tc>
          <w:tcPr>
            <w:tcW w:w="656" w:type="pct"/>
            <w:tcBorders>
              <w:right w:val="single" w:sz="4" w:space="0" w:color="auto"/>
            </w:tcBorders>
            <w:shd w:val="clear" w:color="auto" w:fill="FFFFFF"/>
            <w:hideMark/>
          </w:tcPr>
          <w:p w:rsidR="00944D86" w:rsidRPr="00944D86" w:rsidRDefault="00944D86" w:rsidP="00C43F0E">
            <w:r w:rsidRPr="00944D86">
              <w:t>нет</w:t>
            </w:r>
          </w:p>
        </w:tc>
        <w:tc>
          <w:tcPr>
            <w:tcW w:w="651" w:type="pct"/>
            <w:tcBorders>
              <w:left w:val="single" w:sz="4" w:space="0" w:color="auto"/>
            </w:tcBorders>
            <w:shd w:val="clear" w:color="auto" w:fill="FFFFFF"/>
          </w:tcPr>
          <w:p w:rsidR="00944D86" w:rsidRPr="00944D86" w:rsidRDefault="00944D86" w:rsidP="00C43F0E">
            <w:r w:rsidRPr="00944D86">
              <w:t>планируется</w:t>
            </w:r>
          </w:p>
        </w:tc>
        <w:tc>
          <w:tcPr>
            <w:tcW w:w="579" w:type="pct"/>
            <w:shd w:val="clear" w:color="auto" w:fill="FFFFFF"/>
            <w:hideMark/>
          </w:tcPr>
          <w:p w:rsidR="00944D86" w:rsidRPr="00944D86" w:rsidRDefault="00944D86" w:rsidP="00C43F0E">
            <w:r w:rsidRPr="00944D86">
              <w:t>нет</w:t>
            </w:r>
          </w:p>
        </w:tc>
        <w:tc>
          <w:tcPr>
            <w:tcW w:w="579" w:type="pct"/>
            <w:shd w:val="clear" w:color="auto" w:fill="FFFFFF"/>
            <w:hideMark/>
          </w:tcPr>
          <w:p w:rsidR="00944D86" w:rsidRPr="00944D86" w:rsidRDefault="00944D86" w:rsidP="00C43F0E">
            <w:r w:rsidRPr="00944D86">
              <w:t>нет</w:t>
            </w:r>
          </w:p>
        </w:tc>
        <w:tc>
          <w:tcPr>
            <w:tcW w:w="652" w:type="pct"/>
            <w:shd w:val="clear" w:color="auto" w:fill="FFFFFF"/>
            <w:hideMark/>
          </w:tcPr>
          <w:p w:rsidR="00944D86" w:rsidRPr="00944D86" w:rsidRDefault="00944D86" w:rsidP="00C43F0E">
            <w:r w:rsidRPr="00944D86">
              <w:t>планируется</w:t>
            </w:r>
          </w:p>
        </w:tc>
      </w:tr>
      <w:tr w:rsidR="00944D86" w:rsidRPr="00944D86" w:rsidTr="00C43F0E">
        <w:trPr>
          <w:tblCellSpacing w:w="0" w:type="dxa"/>
        </w:trPr>
        <w:tc>
          <w:tcPr>
            <w:tcW w:w="1232" w:type="pct"/>
            <w:shd w:val="clear" w:color="auto" w:fill="FFFFFF"/>
            <w:hideMark/>
          </w:tcPr>
          <w:p w:rsidR="00944D86" w:rsidRPr="00944D86" w:rsidRDefault="00944D86" w:rsidP="00C43F0E">
            <w:r w:rsidRPr="00944D86">
              <w:t>Предоставление в орган кадастрового учета сведений о местоположении:</w:t>
            </w:r>
            <w:r w:rsidRPr="00944D86">
              <w:br/>
            </w:r>
            <w:r w:rsidRPr="00944D86">
              <w:lastRenderedPageBreak/>
              <w:t>границ населенных пунктов</w:t>
            </w:r>
          </w:p>
        </w:tc>
        <w:tc>
          <w:tcPr>
            <w:tcW w:w="652" w:type="pct"/>
            <w:shd w:val="clear" w:color="auto" w:fill="FFFFFF"/>
            <w:hideMark/>
          </w:tcPr>
          <w:p w:rsidR="00944D86" w:rsidRPr="00944D86" w:rsidRDefault="00944D86" w:rsidP="00C43F0E">
            <w:r w:rsidRPr="00944D86">
              <w:lastRenderedPageBreak/>
              <w:t>планируется</w:t>
            </w:r>
          </w:p>
        </w:tc>
        <w:tc>
          <w:tcPr>
            <w:tcW w:w="656" w:type="pct"/>
            <w:tcBorders>
              <w:right w:val="single" w:sz="4" w:space="0" w:color="auto"/>
            </w:tcBorders>
            <w:shd w:val="clear" w:color="auto" w:fill="FFFFFF"/>
            <w:hideMark/>
          </w:tcPr>
          <w:p w:rsidR="00944D86" w:rsidRPr="00944D86" w:rsidRDefault="00944D86" w:rsidP="00C43F0E">
            <w:r w:rsidRPr="00944D86">
              <w:t>нет</w:t>
            </w:r>
          </w:p>
        </w:tc>
        <w:tc>
          <w:tcPr>
            <w:tcW w:w="651" w:type="pct"/>
            <w:tcBorders>
              <w:left w:val="single" w:sz="4" w:space="0" w:color="auto"/>
            </w:tcBorders>
            <w:shd w:val="clear" w:color="auto" w:fill="FFFFFF"/>
          </w:tcPr>
          <w:p w:rsidR="00944D86" w:rsidRPr="00944D86" w:rsidRDefault="00944D86" w:rsidP="00C43F0E">
            <w:r w:rsidRPr="00944D86">
              <w:t>нет</w:t>
            </w:r>
          </w:p>
        </w:tc>
        <w:tc>
          <w:tcPr>
            <w:tcW w:w="579" w:type="pct"/>
            <w:shd w:val="clear" w:color="auto" w:fill="FFFFFF"/>
            <w:hideMark/>
          </w:tcPr>
          <w:p w:rsidR="00944D86" w:rsidRPr="00944D86" w:rsidRDefault="00944D86" w:rsidP="00C43F0E">
            <w:r w:rsidRPr="00944D86">
              <w:t>нет</w:t>
            </w:r>
          </w:p>
        </w:tc>
        <w:tc>
          <w:tcPr>
            <w:tcW w:w="579" w:type="pct"/>
            <w:shd w:val="clear" w:color="auto" w:fill="FFFFFF"/>
            <w:vAlign w:val="center"/>
            <w:hideMark/>
          </w:tcPr>
          <w:p w:rsidR="00944D86" w:rsidRPr="00944D86" w:rsidRDefault="00944D86" w:rsidP="00C43F0E"/>
        </w:tc>
        <w:tc>
          <w:tcPr>
            <w:tcW w:w="652" w:type="pct"/>
            <w:shd w:val="clear" w:color="auto" w:fill="FFFFFF"/>
            <w:vAlign w:val="center"/>
            <w:hideMark/>
          </w:tcPr>
          <w:p w:rsidR="00944D86" w:rsidRPr="00944D86" w:rsidRDefault="00944D86" w:rsidP="00C43F0E"/>
        </w:tc>
      </w:tr>
    </w:tbl>
    <w:p w:rsidR="00944D86" w:rsidRPr="00944D86" w:rsidRDefault="00944D86" w:rsidP="00944D86">
      <w:pPr>
        <w:ind w:firstLine="709"/>
      </w:pPr>
    </w:p>
    <w:p w:rsidR="00944D86" w:rsidRPr="00944D86" w:rsidRDefault="00944D86" w:rsidP="00944D86">
      <w:pPr>
        <w:shd w:val="clear" w:color="auto" w:fill="FFFFFF"/>
        <w:jc w:val="center"/>
        <w:rPr>
          <w:b/>
          <w:bCs/>
        </w:rPr>
      </w:pPr>
      <w:r w:rsidRPr="00944D86">
        <w:rPr>
          <w:b/>
          <w:bCs/>
        </w:rPr>
        <w:t>5. Описание ожидаемых результатов реализации муниципальной программы</w:t>
      </w:r>
    </w:p>
    <w:p w:rsidR="00944D86" w:rsidRPr="00944D86" w:rsidRDefault="00944D86" w:rsidP="00944D86">
      <w:pPr>
        <w:shd w:val="clear" w:color="auto" w:fill="FFFFFF"/>
        <w:ind w:firstLine="709"/>
        <w:jc w:val="both"/>
      </w:pPr>
      <w:r w:rsidRPr="00944D86">
        <w:t>В ходе реализации мероприятий муниципальной подпрограммы будут достигнуты следующие ключевые показатели эффективности:</w:t>
      </w:r>
    </w:p>
    <w:p w:rsidR="00944D86" w:rsidRPr="00944D86" w:rsidRDefault="00944D86" w:rsidP="00944D86">
      <w:pPr>
        <w:shd w:val="clear" w:color="auto" w:fill="FFFFFF"/>
        <w:ind w:firstLine="709"/>
        <w:jc w:val="both"/>
      </w:pPr>
      <w:r w:rsidRPr="00944D86">
        <w:t>-соблюдение основных принципов законодательства о градостроительной деятельности, направленных на устойчивое развитие территории;</w:t>
      </w:r>
    </w:p>
    <w:p w:rsidR="00944D86" w:rsidRPr="00944D86" w:rsidRDefault="00944D86" w:rsidP="00944D86">
      <w:pPr>
        <w:shd w:val="clear" w:color="auto" w:fill="FFFFFF"/>
        <w:ind w:firstLine="709"/>
        <w:jc w:val="both"/>
      </w:pPr>
      <w:r w:rsidRPr="00944D86">
        <w:t>-обеспечение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w:t>
      </w:r>
    </w:p>
    <w:p w:rsidR="00944D86" w:rsidRPr="00944D86" w:rsidRDefault="00944D86" w:rsidP="00944D86">
      <w:pPr>
        <w:shd w:val="clear" w:color="auto" w:fill="FFFFFF"/>
        <w:ind w:firstLine="709"/>
        <w:jc w:val="both"/>
      </w:pPr>
      <w:r w:rsidRPr="00944D86">
        <w:t>-повышение качества и доступности муниципальных услуг, оказываемых организациям и гражданам, а также органам государственной власти и органам местного самоуправления;</w:t>
      </w:r>
    </w:p>
    <w:p w:rsidR="00944D86" w:rsidRPr="00944D86" w:rsidRDefault="00944D86" w:rsidP="00944D86">
      <w:pPr>
        <w:shd w:val="clear" w:color="auto" w:fill="FFFFFF"/>
        <w:ind w:firstLine="709"/>
        <w:jc w:val="both"/>
      </w:pPr>
      <w:r w:rsidRPr="00944D86">
        <w:t>- обеспечение учета инженерных, экономических, социальных, экологических и иных факторов при осуществлении градостроительной деятельности;</w:t>
      </w:r>
    </w:p>
    <w:p w:rsidR="00944D86" w:rsidRPr="00944D86" w:rsidRDefault="00944D86" w:rsidP="00944D86">
      <w:pPr>
        <w:shd w:val="clear" w:color="auto" w:fill="FFFFFF"/>
        <w:ind w:firstLine="709"/>
        <w:jc w:val="both"/>
      </w:pPr>
      <w:r w:rsidRPr="00944D86">
        <w:t>- комплексное и эффективное развитие социальной, производственной и инженерно-транспортной инфраструктур;</w:t>
      </w:r>
    </w:p>
    <w:p w:rsidR="00944D86" w:rsidRPr="00944D86" w:rsidRDefault="00944D86" w:rsidP="00944D86">
      <w:pPr>
        <w:shd w:val="clear" w:color="auto" w:fill="FFFFFF"/>
        <w:ind w:firstLine="709"/>
        <w:jc w:val="both"/>
      </w:pPr>
      <w:r w:rsidRPr="00944D86">
        <w:t>-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 населенных пунктов.</w:t>
      </w:r>
    </w:p>
    <w:p w:rsidR="00944D86" w:rsidRPr="00944D86" w:rsidRDefault="00944D86" w:rsidP="00944D86">
      <w:pPr>
        <w:shd w:val="clear" w:color="auto" w:fill="FFFFFF"/>
        <w:jc w:val="both"/>
      </w:pPr>
    </w:p>
    <w:p w:rsidR="00944D86" w:rsidRPr="00944D86" w:rsidRDefault="00944D86" w:rsidP="00944D86">
      <w:pPr>
        <w:shd w:val="clear" w:color="auto" w:fill="FFFFFF"/>
        <w:jc w:val="center"/>
        <w:rPr>
          <w:b/>
          <w:bCs/>
        </w:rPr>
      </w:pPr>
      <w:r w:rsidRPr="00944D86">
        <w:rPr>
          <w:b/>
          <w:bCs/>
        </w:rPr>
        <w:t>6. Описание системы управления реализацией муниципальной программы</w:t>
      </w:r>
    </w:p>
    <w:p w:rsidR="00944D86" w:rsidRPr="00944D86" w:rsidRDefault="00944D86" w:rsidP="00944D86">
      <w:pPr>
        <w:shd w:val="clear" w:color="auto" w:fill="FFFFFF"/>
        <w:ind w:firstLine="709"/>
        <w:jc w:val="both"/>
      </w:pPr>
      <w:r w:rsidRPr="00944D86">
        <w:t>Муниципальная подпрограмма является комплексным организационно-методическим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w:t>
      </w:r>
    </w:p>
    <w:p w:rsidR="00944D86" w:rsidRPr="00944D86" w:rsidRDefault="00944D86" w:rsidP="00944D86">
      <w:pPr>
        <w:shd w:val="clear" w:color="auto" w:fill="FFFFFF"/>
        <w:ind w:firstLine="709"/>
        <w:jc w:val="both"/>
      </w:pPr>
      <w:r w:rsidRPr="00944D86">
        <w:t>Муниципальная подпрограмма имеет открытый характер, позволяющий в процессе ее реализации в соответствии с действующими процедурами вносить дополнения и изменения, связанные с изменениями законодательства, возможностями местного бюджета, другими вновь выявленными факторами создания и развития отдельных сфер градостроительной деятельности.</w:t>
      </w:r>
    </w:p>
    <w:p w:rsidR="00944D86" w:rsidRPr="00944D86" w:rsidRDefault="00944D86" w:rsidP="00944D86">
      <w:pPr>
        <w:shd w:val="clear" w:color="auto" w:fill="FFFFFF"/>
        <w:ind w:firstLine="709"/>
        <w:jc w:val="both"/>
      </w:pPr>
      <w:r w:rsidRPr="00944D86">
        <w:t>Реализация мероприятий подпрограммы осуществляется отраслевыми (функциональными) органами администрации муниципального образования.</w:t>
      </w:r>
    </w:p>
    <w:p w:rsidR="00944D86" w:rsidRPr="00944D86" w:rsidRDefault="00944D86" w:rsidP="00944D86">
      <w:pPr>
        <w:shd w:val="clear" w:color="auto" w:fill="FFFFFF"/>
        <w:ind w:firstLine="709"/>
        <w:jc w:val="both"/>
      </w:pPr>
      <w:r w:rsidRPr="00944D86">
        <w:t>Текущий контроль за выполнением мероприятий подпрограммы осуществляет администрация Луговского муниципального образования.</w:t>
      </w:r>
    </w:p>
    <w:p w:rsidR="00944D86" w:rsidRPr="00944D86" w:rsidRDefault="00944D86" w:rsidP="00944D86">
      <w:pPr>
        <w:shd w:val="clear" w:color="auto" w:fill="FFFFFF"/>
        <w:ind w:firstLine="709"/>
        <w:jc w:val="both"/>
      </w:pPr>
      <w:r w:rsidRPr="00944D86">
        <w:t>Финансовый контроль за выполнением мероприятий подпрограммы осуществляет экономический отдел администрации Луговского муниципального образования.</w:t>
      </w:r>
    </w:p>
    <w:p w:rsidR="00944D86" w:rsidRPr="00944D86" w:rsidRDefault="00944D86" w:rsidP="00944D86"/>
    <w:p w:rsidR="000258F8" w:rsidRPr="00944D86" w:rsidRDefault="000258F8" w:rsidP="00F5198F">
      <w:pPr>
        <w:pStyle w:val="a3"/>
        <w:rPr>
          <w:sz w:val="24"/>
          <w:szCs w:val="24"/>
        </w:rPr>
      </w:pPr>
    </w:p>
    <w:p w:rsidR="00F5198F" w:rsidRPr="00944D86" w:rsidRDefault="00F5198F" w:rsidP="00FB69FF">
      <w:pPr>
        <w:pStyle w:val="a3"/>
        <w:ind w:firstLine="284"/>
        <w:rPr>
          <w:sz w:val="24"/>
          <w:szCs w:val="24"/>
        </w:rPr>
      </w:pPr>
      <w:r w:rsidRPr="00944D86">
        <w:rPr>
          <w:sz w:val="24"/>
          <w:szCs w:val="24"/>
        </w:rPr>
        <w:t>Администрация                                                бесплатно</w:t>
      </w:r>
    </w:p>
    <w:p w:rsidR="00F5198F" w:rsidRPr="00944D86" w:rsidRDefault="00F5198F" w:rsidP="00F5198F">
      <w:pPr>
        <w:ind w:left="284"/>
        <w:jc w:val="both"/>
      </w:pPr>
      <w:r w:rsidRPr="00944D86">
        <w:t xml:space="preserve">Луговского городского                                   </w:t>
      </w:r>
      <w:r w:rsidRPr="00944D86">
        <w:rPr>
          <w:u w:val="single"/>
        </w:rPr>
        <w:t>Тираж:</w:t>
      </w:r>
      <w:r w:rsidRPr="00944D86">
        <w:t xml:space="preserve"> 10 экз.</w:t>
      </w:r>
    </w:p>
    <w:p w:rsidR="00F5198F" w:rsidRPr="00944D86" w:rsidRDefault="00F5198F" w:rsidP="00F5198F">
      <w:pPr>
        <w:ind w:left="284"/>
        <w:jc w:val="both"/>
      </w:pPr>
      <w:r w:rsidRPr="00944D86">
        <w:t xml:space="preserve">поселения                                                          Газета выходит по </w:t>
      </w:r>
    </w:p>
    <w:p w:rsidR="00F5198F" w:rsidRPr="00944D86" w:rsidRDefault="00F5198F" w:rsidP="00F5198F">
      <w:pPr>
        <w:ind w:left="284"/>
        <w:jc w:val="both"/>
      </w:pPr>
      <w:r w:rsidRPr="00944D86">
        <w:t>Ответственный редактор:                                мере накопления материала</w:t>
      </w:r>
    </w:p>
    <w:p w:rsidR="00F5198F" w:rsidRPr="00944D86" w:rsidRDefault="00F5198F" w:rsidP="00F5198F">
      <w:pPr>
        <w:ind w:left="284"/>
        <w:jc w:val="both"/>
      </w:pPr>
      <w:r w:rsidRPr="00944D86">
        <w:t xml:space="preserve">Герасимова А.С.                                                             </w:t>
      </w:r>
    </w:p>
    <w:p w:rsidR="00F5198F" w:rsidRPr="00944D86" w:rsidRDefault="00F5198F" w:rsidP="00F5198F">
      <w:pPr>
        <w:ind w:left="284"/>
        <w:jc w:val="both"/>
      </w:pPr>
      <w:r w:rsidRPr="00944D86">
        <w:rPr>
          <w:u w:val="single"/>
        </w:rPr>
        <w:t xml:space="preserve">Адрес: </w:t>
      </w:r>
      <w:r w:rsidRPr="00944D86">
        <w:t>666801</w:t>
      </w:r>
    </w:p>
    <w:p w:rsidR="00F5198F" w:rsidRPr="00944D86" w:rsidRDefault="00F5198F" w:rsidP="00F5198F">
      <w:pPr>
        <w:ind w:left="284"/>
        <w:jc w:val="both"/>
      </w:pPr>
      <w:r w:rsidRPr="00944D86">
        <w:t>п. Луговский,</w:t>
      </w:r>
    </w:p>
    <w:p w:rsidR="00F5198F" w:rsidRPr="00944D86" w:rsidRDefault="00F5198F" w:rsidP="00F5198F">
      <w:pPr>
        <w:ind w:left="284"/>
      </w:pPr>
      <w:r w:rsidRPr="00944D86">
        <w:t>ул.Школьная,д.11</w:t>
      </w:r>
    </w:p>
    <w:p w:rsidR="00F5198F" w:rsidRPr="00944D86" w:rsidRDefault="00F5198F" w:rsidP="00F5198F"/>
    <w:p w:rsidR="00F5198F" w:rsidRPr="00944D86" w:rsidRDefault="00F5198F" w:rsidP="00F5198F">
      <w:pPr>
        <w:pStyle w:val="a3"/>
        <w:rPr>
          <w:sz w:val="24"/>
          <w:szCs w:val="24"/>
        </w:rPr>
      </w:pPr>
    </w:p>
    <w:p w:rsidR="00F5198F" w:rsidRPr="00944D86" w:rsidRDefault="00F5198F" w:rsidP="00F5198F">
      <w:pPr>
        <w:pStyle w:val="a3"/>
        <w:rPr>
          <w:sz w:val="24"/>
          <w:szCs w:val="24"/>
        </w:rPr>
      </w:pPr>
    </w:p>
    <w:p w:rsidR="00FB35C0" w:rsidRPr="00944D86" w:rsidRDefault="00FB35C0" w:rsidP="00FB35C0"/>
    <w:sectPr w:rsidR="00FB35C0" w:rsidRPr="00944D86" w:rsidSect="00944D86">
      <w:footerReference w:type="even" r:id="rId10"/>
      <w:footerReference w:type="default" r:id="rId11"/>
      <w:pgSz w:w="11900" w:h="16800"/>
      <w:pgMar w:top="0" w:right="567"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CD" w:rsidRDefault="008A50CD" w:rsidP="006D2B78">
      <w:r>
        <w:separator/>
      </w:r>
    </w:p>
  </w:endnote>
  <w:endnote w:type="continuationSeparator" w:id="0">
    <w:p w:rsidR="008A50CD" w:rsidRDefault="008A50CD"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F8" w:rsidRDefault="000258F8" w:rsidP="0049136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258F8" w:rsidRDefault="000258F8"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F8" w:rsidRDefault="000258F8"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CD" w:rsidRDefault="008A50CD" w:rsidP="006D2B78">
      <w:r>
        <w:separator/>
      </w:r>
    </w:p>
  </w:footnote>
  <w:footnote w:type="continuationSeparator" w:id="0">
    <w:p w:rsidR="008A50CD" w:rsidRDefault="008A50CD"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94524"/>
    <w:multiLevelType w:val="hybridMultilevel"/>
    <w:tmpl w:val="4C34E662"/>
    <w:lvl w:ilvl="0" w:tplc="F91C45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1">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3">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4">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7C4545B"/>
    <w:multiLevelType w:val="hybridMultilevel"/>
    <w:tmpl w:val="910CDED6"/>
    <w:lvl w:ilvl="0" w:tplc="E3665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8">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21">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4F601F"/>
    <w:multiLevelType w:val="hybridMultilevel"/>
    <w:tmpl w:val="0ECE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3">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6">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E6576A1"/>
    <w:multiLevelType w:val="multilevel"/>
    <w:tmpl w:val="B658D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lvlOverride w:ilvl="2"/>
    <w:lvlOverride w:ilvl="3"/>
    <w:lvlOverride w:ilvl="4"/>
    <w:lvlOverride w:ilvl="5"/>
    <w:lvlOverride w:ilvl="6"/>
    <w:lvlOverride w:ilvl="7"/>
    <w:lvlOverride w:ilvl="8"/>
  </w:num>
  <w:num w:numId="11">
    <w:abstractNumId w:val="17"/>
  </w:num>
  <w:num w:numId="12">
    <w:abstractNumId w:val="36"/>
  </w:num>
  <w:num w:numId="13">
    <w:abstractNumId w:val="21"/>
  </w:num>
  <w:num w:numId="14">
    <w:abstractNumId w:val="41"/>
  </w:num>
  <w:num w:numId="15">
    <w:abstractNumId w:val="24"/>
  </w:num>
  <w:num w:numId="16">
    <w:abstractNumId w:val="18"/>
  </w:num>
  <w:num w:numId="17">
    <w:abstractNumId w:val="30"/>
  </w:num>
  <w:num w:numId="18">
    <w:abstractNumId w:val="31"/>
  </w:num>
  <w:num w:numId="19">
    <w:abstractNumId w:val="19"/>
  </w:num>
  <w:num w:numId="20">
    <w:abstractNumId w:val="14"/>
  </w:num>
  <w:num w:numId="21">
    <w:abstractNumId w:val="32"/>
  </w:num>
  <w:num w:numId="22">
    <w:abstractNumId w:val="11"/>
  </w:num>
  <w:num w:numId="23">
    <w:abstractNumId w:val="23"/>
  </w:num>
  <w:num w:numId="24">
    <w:abstractNumId w:val="0"/>
  </w:num>
  <w:num w:numId="25">
    <w:abstractNumId w:val="4"/>
  </w:num>
  <w:num w:numId="26">
    <w:abstractNumId w:val="34"/>
  </w:num>
  <w:num w:numId="27">
    <w:abstractNumId w:val="38"/>
  </w:num>
  <w:num w:numId="28">
    <w:abstractNumId w:val="25"/>
  </w:num>
  <w:num w:numId="29">
    <w:abstractNumId w:val="1"/>
  </w:num>
  <w:num w:numId="30">
    <w:abstractNumId w:val="22"/>
  </w:num>
  <w:num w:numId="31">
    <w:abstractNumId w:val="26"/>
  </w:num>
  <w:num w:numId="32">
    <w:abstractNumId w:val="13"/>
  </w:num>
  <w:num w:numId="33">
    <w:abstractNumId w:val="9"/>
  </w:num>
  <w:num w:numId="34">
    <w:abstractNumId w:val="27"/>
  </w:num>
  <w:num w:numId="35">
    <w:abstractNumId w:val="4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6"/>
  </w:num>
  <w:num w:numId="41">
    <w:abstractNumId w:val="29"/>
  </w:num>
  <w:num w:numId="42">
    <w:abstractNumId w:val="39"/>
  </w:num>
  <w:num w:numId="4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258F8"/>
    <w:rsid w:val="0003321F"/>
    <w:rsid w:val="00080A6E"/>
    <w:rsid w:val="0009542E"/>
    <w:rsid w:val="000966F6"/>
    <w:rsid w:val="000A16C2"/>
    <w:rsid w:val="000A1F7C"/>
    <w:rsid w:val="000A6127"/>
    <w:rsid w:val="000A65B6"/>
    <w:rsid w:val="000A7D79"/>
    <w:rsid w:val="000C0B04"/>
    <w:rsid w:val="000C1E3D"/>
    <w:rsid w:val="000D1348"/>
    <w:rsid w:val="000E2E18"/>
    <w:rsid w:val="000F01D8"/>
    <w:rsid w:val="000F3B73"/>
    <w:rsid w:val="00102935"/>
    <w:rsid w:val="00114EE3"/>
    <w:rsid w:val="001155FB"/>
    <w:rsid w:val="00122340"/>
    <w:rsid w:val="00122ECF"/>
    <w:rsid w:val="0013328A"/>
    <w:rsid w:val="0015720E"/>
    <w:rsid w:val="00160B97"/>
    <w:rsid w:val="00162CCE"/>
    <w:rsid w:val="00172D9D"/>
    <w:rsid w:val="00184F81"/>
    <w:rsid w:val="001853FD"/>
    <w:rsid w:val="001925E9"/>
    <w:rsid w:val="001944C1"/>
    <w:rsid w:val="001A0D01"/>
    <w:rsid w:val="001A2AC2"/>
    <w:rsid w:val="001A4F68"/>
    <w:rsid w:val="001A6E55"/>
    <w:rsid w:val="001A7C07"/>
    <w:rsid w:val="001B0861"/>
    <w:rsid w:val="001D1DD9"/>
    <w:rsid w:val="001D4010"/>
    <w:rsid w:val="001D4744"/>
    <w:rsid w:val="001D4D26"/>
    <w:rsid w:val="001D7D07"/>
    <w:rsid w:val="001E48B6"/>
    <w:rsid w:val="001E59FD"/>
    <w:rsid w:val="001E777A"/>
    <w:rsid w:val="001F4172"/>
    <w:rsid w:val="001F60B2"/>
    <w:rsid w:val="0020049E"/>
    <w:rsid w:val="00213476"/>
    <w:rsid w:val="00215B01"/>
    <w:rsid w:val="00233F3C"/>
    <w:rsid w:val="0024443B"/>
    <w:rsid w:val="0025465E"/>
    <w:rsid w:val="002550D7"/>
    <w:rsid w:val="00264B05"/>
    <w:rsid w:val="002669C0"/>
    <w:rsid w:val="00266C9F"/>
    <w:rsid w:val="002709F3"/>
    <w:rsid w:val="0027389B"/>
    <w:rsid w:val="00284753"/>
    <w:rsid w:val="00290B3E"/>
    <w:rsid w:val="002A18F0"/>
    <w:rsid w:val="002A5D61"/>
    <w:rsid w:val="002A69B7"/>
    <w:rsid w:val="002B05B5"/>
    <w:rsid w:val="002B1308"/>
    <w:rsid w:val="002B71E7"/>
    <w:rsid w:val="002D57FB"/>
    <w:rsid w:val="00304479"/>
    <w:rsid w:val="00335A14"/>
    <w:rsid w:val="00341A81"/>
    <w:rsid w:val="0034543E"/>
    <w:rsid w:val="003554B8"/>
    <w:rsid w:val="00357C7B"/>
    <w:rsid w:val="003716BE"/>
    <w:rsid w:val="00374275"/>
    <w:rsid w:val="00386174"/>
    <w:rsid w:val="00391F0E"/>
    <w:rsid w:val="00393501"/>
    <w:rsid w:val="00395570"/>
    <w:rsid w:val="003A2A93"/>
    <w:rsid w:val="003E1DAD"/>
    <w:rsid w:val="003E68DA"/>
    <w:rsid w:val="003F3780"/>
    <w:rsid w:val="003F6B8A"/>
    <w:rsid w:val="00404733"/>
    <w:rsid w:val="00411E4F"/>
    <w:rsid w:val="00412288"/>
    <w:rsid w:val="00416323"/>
    <w:rsid w:val="00420912"/>
    <w:rsid w:val="004231DA"/>
    <w:rsid w:val="00433D29"/>
    <w:rsid w:val="0044741C"/>
    <w:rsid w:val="00450CD5"/>
    <w:rsid w:val="00453E9A"/>
    <w:rsid w:val="0046018B"/>
    <w:rsid w:val="004614E1"/>
    <w:rsid w:val="0047632C"/>
    <w:rsid w:val="00483554"/>
    <w:rsid w:val="0048505A"/>
    <w:rsid w:val="00491365"/>
    <w:rsid w:val="004971B0"/>
    <w:rsid w:val="004B2344"/>
    <w:rsid w:val="004B339C"/>
    <w:rsid w:val="004B7BED"/>
    <w:rsid w:val="004C5B8B"/>
    <w:rsid w:val="004C70CA"/>
    <w:rsid w:val="004E3E28"/>
    <w:rsid w:val="004F5DC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D5001"/>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7558"/>
    <w:rsid w:val="006F5C0E"/>
    <w:rsid w:val="00701DC9"/>
    <w:rsid w:val="00703225"/>
    <w:rsid w:val="00705484"/>
    <w:rsid w:val="007561E2"/>
    <w:rsid w:val="00773BD6"/>
    <w:rsid w:val="00776F86"/>
    <w:rsid w:val="00781B40"/>
    <w:rsid w:val="007865DB"/>
    <w:rsid w:val="00791748"/>
    <w:rsid w:val="007948DC"/>
    <w:rsid w:val="007A6D57"/>
    <w:rsid w:val="007C0889"/>
    <w:rsid w:val="007C4ABD"/>
    <w:rsid w:val="00801308"/>
    <w:rsid w:val="00805641"/>
    <w:rsid w:val="00827F35"/>
    <w:rsid w:val="0083257D"/>
    <w:rsid w:val="00834280"/>
    <w:rsid w:val="008411F0"/>
    <w:rsid w:val="0084157F"/>
    <w:rsid w:val="008417A0"/>
    <w:rsid w:val="00841FEB"/>
    <w:rsid w:val="008436CC"/>
    <w:rsid w:val="00865642"/>
    <w:rsid w:val="00873A74"/>
    <w:rsid w:val="0088145A"/>
    <w:rsid w:val="008849B0"/>
    <w:rsid w:val="00890E8B"/>
    <w:rsid w:val="008A0F27"/>
    <w:rsid w:val="008A1B71"/>
    <w:rsid w:val="008A50CD"/>
    <w:rsid w:val="008B2B98"/>
    <w:rsid w:val="008B57CC"/>
    <w:rsid w:val="008C7A83"/>
    <w:rsid w:val="008D08F1"/>
    <w:rsid w:val="008D6F16"/>
    <w:rsid w:val="008E643B"/>
    <w:rsid w:val="008E6852"/>
    <w:rsid w:val="008F27D0"/>
    <w:rsid w:val="008F4288"/>
    <w:rsid w:val="008F46A8"/>
    <w:rsid w:val="008F516A"/>
    <w:rsid w:val="00911EB4"/>
    <w:rsid w:val="009178C8"/>
    <w:rsid w:val="00925A88"/>
    <w:rsid w:val="00932BEE"/>
    <w:rsid w:val="00933A1C"/>
    <w:rsid w:val="00934787"/>
    <w:rsid w:val="00936CFD"/>
    <w:rsid w:val="009436E1"/>
    <w:rsid w:val="00944D86"/>
    <w:rsid w:val="00945270"/>
    <w:rsid w:val="00945389"/>
    <w:rsid w:val="00947521"/>
    <w:rsid w:val="00950003"/>
    <w:rsid w:val="00951F8F"/>
    <w:rsid w:val="00966F4D"/>
    <w:rsid w:val="00980CE0"/>
    <w:rsid w:val="00981052"/>
    <w:rsid w:val="00993AD2"/>
    <w:rsid w:val="009A1B90"/>
    <w:rsid w:val="009A64EB"/>
    <w:rsid w:val="009B0D44"/>
    <w:rsid w:val="009B74CA"/>
    <w:rsid w:val="009C00F0"/>
    <w:rsid w:val="009C0DEA"/>
    <w:rsid w:val="009D3A76"/>
    <w:rsid w:val="009D3CCD"/>
    <w:rsid w:val="009D6B5E"/>
    <w:rsid w:val="009F1747"/>
    <w:rsid w:val="009F34C3"/>
    <w:rsid w:val="009F744A"/>
    <w:rsid w:val="00A0039F"/>
    <w:rsid w:val="00A01849"/>
    <w:rsid w:val="00A51D3C"/>
    <w:rsid w:val="00A64D8E"/>
    <w:rsid w:val="00A650BE"/>
    <w:rsid w:val="00A66614"/>
    <w:rsid w:val="00AA4880"/>
    <w:rsid w:val="00AB32AB"/>
    <w:rsid w:val="00AC4BF9"/>
    <w:rsid w:val="00AD1B54"/>
    <w:rsid w:val="00AE49AF"/>
    <w:rsid w:val="00AF06D3"/>
    <w:rsid w:val="00AF1B54"/>
    <w:rsid w:val="00AF2E0A"/>
    <w:rsid w:val="00AF41EC"/>
    <w:rsid w:val="00B035DE"/>
    <w:rsid w:val="00B05EAC"/>
    <w:rsid w:val="00B20E3C"/>
    <w:rsid w:val="00B259E8"/>
    <w:rsid w:val="00B32D04"/>
    <w:rsid w:val="00B34533"/>
    <w:rsid w:val="00B35269"/>
    <w:rsid w:val="00B508B3"/>
    <w:rsid w:val="00B554BC"/>
    <w:rsid w:val="00B56709"/>
    <w:rsid w:val="00B6331C"/>
    <w:rsid w:val="00B747D8"/>
    <w:rsid w:val="00B82F26"/>
    <w:rsid w:val="00B84C54"/>
    <w:rsid w:val="00B85466"/>
    <w:rsid w:val="00B91592"/>
    <w:rsid w:val="00B9588F"/>
    <w:rsid w:val="00BC006B"/>
    <w:rsid w:val="00BC1BE3"/>
    <w:rsid w:val="00BC2490"/>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3169"/>
    <w:rsid w:val="00D06E34"/>
    <w:rsid w:val="00D34930"/>
    <w:rsid w:val="00D46D46"/>
    <w:rsid w:val="00D47DEB"/>
    <w:rsid w:val="00D50B25"/>
    <w:rsid w:val="00D60AE1"/>
    <w:rsid w:val="00D61F51"/>
    <w:rsid w:val="00D701DE"/>
    <w:rsid w:val="00D800A2"/>
    <w:rsid w:val="00D8280C"/>
    <w:rsid w:val="00D871CC"/>
    <w:rsid w:val="00D93C31"/>
    <w:rsid w:val="00DB255C"/>
    <w:rsid w:val="00DB2A08"/>
    <w:rsid w:val="00DB41CF"/>
    <w:rsid w:val="00DC1AD4"/>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0384"/>
    <w:rsid w:val="00E835B1"/>
    <w:rsid w:val="00E83CAC"/>
    <w:rsid w:val="00E90985"/>
    <w:rsid w:val="00EA247D"/>
    <w:rsid w:val="00EA5845"/>
    <w:rsid w:val="00EB2073"/>
    <w:rsid w:val="00EC0E79"/>
    <w:rsid w:val="00EC486C"/>
    <w:rsid w:val="00EC5EC6"/>
    <w:rsid w:val="00ED28E6"/>
    <w:rsid w:val="00ED5A2A"/>
    <w:rsid w:val="00ED69B6"/>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41D33"/>
    <w:rsid w:val="00F5198F"/>
    <w:rsid w:val="00F60285"/>
    <w:rsid w:val="00F641FF"/>
    <w:rsid w:val="00F71845"/>
    <w:rsid w:val="00F80951"/>
    <w:rsid w:val="00F84B08"/>
    <w:rsid w:val="00F90A2C"/>
    <w:rsid w:val="00F90F7C"/>
    <w:rsid w:val="00F92B2F"/>
    <w:rsid w:val="00FB2A6C"/>
    <w:rsid w:val="00FB35C0"/>
    <w:rsid w:val="00FB69FF"/>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link w:val="a6"/>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unhideWhenUsed/>
    <w:rsid w:val="00AE49AF"/>
    <w:rPr>
      <w:rFonts w:ascii="Tahoma" w:hAnsi="Tahoma" w:cs="Tahoma"/>
      <w:sz w:val="16"/>
      <w:szCs w:val="16"/>
    </w:rPr>
  </w:style>
  <w:style w:type="character" w:customStyle="1" w:styleId="a8">
    <w:name w:val="Текст выноски Знак"/>
    <w:basedOn w:val="a0"/>
    <w:link w:val="a7"/>
    <w:uiPriority w:val="99"/>
    <w:rsid w:val="00AE49AF"/>
    <w:rPr>
      <w:rFonts w:ascii="Tahoma" w:eastAsia="Times New Roman" w:hAnsi="Tahoma" w:cs="Tahoma"/>
      <w:sz w:val="16"/>
      <w:szCs w:val="16"/>
      <w:lang w:eastAsia="ru-RU"/>
    </w:rPr>
  </w:style>
  <w:style w:type="paragraph" w:styleId="a9">
    <w:name w:val="Body Text"/>
    <w:basedOn w:val="a"/>
    <w:link w:val="aa"/>
    <w:unhideWhenUsed/>
    <w:rsid w:val="004614E1"/>
    <w:pPr>
      <w:jc w:val="both"/>
    </w:pPr>
    <w:rPr>
      <w:sz w:val="28"/>
    </w:rPr>
  </w:style>
  <w:style w:type="character" w:customStyle="1" w:styleId="aa">
    <w:name w:val="Основной текст Знак"/>
    <w:basedOn w:val="a0"/>
    <w:link w:val="a9"/>
    <w:rsid w:val="004614E1"/>
    <w:rPr>
      <w:rFonts w:ascii="Times New Roman" w:eastAsia="Times New Roman" w:hAnsi="Times New Roman" w:cs="Times New Roman"/>
      <w:sz w:val="28"/>
      <w:szCs w:val="24"/>
      <w:lang w:eastAsia="ru-RU"/>
    </w:rPr>
  </w:style>
  <w:style w:type="table" w:styleId="ab">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
    <w:link w:val="ad"/>
    <w:uiPriority w:val="99"/>
    <w:rsid w:val="008E6852"/>
    <w:rPr>
      <w:rFonts w:ascii="Courier New" w:hAnsi="Courier New" w:cs="Courier New"/>
      <w:sz w:val="20"/>
      <w:szCs w:val="20"/>
    </w:rPr>
  </w:style>
  <w:style w:type="character" w:customStyle="1" w:styleId="ad">
    <w:name w:val="Текст Знак"/>
    <w:basedOn w:val="a0"/>
    <w:link w:val="ac"/>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e">
    <w:name w:val="Normal (Web)"/>
    <w:basedOn w:val="a"/>
    <w:link w:val="af"/>
    <w:uiPriority w:val="99"/>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
    <w:link w:val="af1"/>
    <w:uiPriority w:val="99"/>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533E89"/>
    <w:rPr>
      <w:rFonts w:ascii="Calibri" w:eastAsia="Times New Roman" w:hAnsi="Calibri" w:cs="Times New Roman"/>
      <w:lang w:eastAsia="ru-RU"/>
    </w:rPr>
  </w:style>
  <w:style w:type="character" w:styleId="af2">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
    <w:link w:val="af4"/>
    <w:unhideWhenUsed/>
    <w:rsid w:val="00491365"/>
    <w:pPr>
      <w:spacing w:after="120"/>
      <w:ind w:left="283"/>
    </w:pPr>
  </w:style>
  <w:style w:type="character" w:customStyle="1" w:styleId="af4">
    <w:name w:val="Основной текст с отступом Знак"/>
    <w:basedOn w:val="a0"/>
    <w:link w:val="af3"/>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5">
    <w:name w:val="Hyperlink"/>
    <w:basedOn w:val="a0"/>
    <w:uiPriority w:val="99"/>
    <w:unhideWhenUsed/>
    <w:rsid w:val="00491365"/>
    <w:rPr>
      <w:color w:val="0000FF"/>
      <w:u w:val="single"/>
    </w:rPr>
  </w:style>
  <w:style w:type="paragraph" w:styleId="af6">
    <w:name w:val="Title"/>
    <w:basedOn w:val="a"/>
    <w:link w:val="af7"/>
    <w:qFormat/>
    <w:rsid w:val="00491365"/>
    <w:pPr>
      <w:jc w:val="center"/>
    </w:pPr>
    <w:rPr>
      <w:b/>
      <w:sz w:val="32"/>
      <w:szCs w:val="20"/>
    </w:rPr>
  </w:style>
  <w:style w:type="character" w:customStyle="1" w:styleId="af7">
    <w:name w:val="Название Знак"/>
    <w:basedOn w:val="a0"/>
    <w:link w:val="af6"/>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uiPriority w:val="99"/>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
    <w:link w:val="afc"/>
    <w:uiPriority w:val="99"/>
    <w:unhideWhenUsed/>
    <w:rsid w:val="00491365"/>
    <w:pPr>
      <w:tabs>
        <w:tab w:val="center" w:pos="4677"/>
        <w:tab w:val="right" w:pos="9355"/>
      </w:tabs>
    </w:pPr>
  </w:style>
  <w:style w:type="character" w:customStyle="1" w:styleId="afc">
    <w:name w:val="Верхний колонтитул Знак"/>
    <w:basedOn w:val="a0"/>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d">
    <w:name w:val="caption"/>
    <w:basedOn w:val="a"/>
    <w:qFormat/>
    <w:rsid w:val="00601427"/>
    <w:pPr>
      <w:jc w:val="center"/>
    </w:pPr>
    <w:rPr>
      <w:b/>
      <w:sz w:val="28"/>
      <w:szCs w:val="20"/>
    </w:rPr>
  </w:style>
  <w:style w:type="character" w:styleId="afe">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1">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
    <w:link w:val="aff3"/>
    <w:uiPriority w:val="99"/>
    <w:rsid w:val="005A2E0A"/>
    <w:rPr>
      <w:rFonts w:ascii="Tms Rmn" w:hAnsi="Tms Rmn"/>
      <w:sz w:val="20"/>
      <w:szCs w:val="20"/>
    </w:rPr>
  </w:style>
  <w:style w:type="character" w:customStyle="1" w:styleId="aff3">
    <w:name w:val="Текст примечания Знак"/>
    <w:basedOn w:val="a0"/>
    <w:link w:val="aff2"/>
    <w:uiPriority w:val="99"/>
    <w:rsid w:val="005A2E0A"/>
    <w:rPr>
      <w:rFonts w:ascii="Tms Rmn" w:eastAsia="Times New Roman" w:hAnsi="Tms Rmn" w:cs="Times New Roman"/>
      <w:sz w:val="20"/>
      <w:szCs w:val="20"/>
    </w:rPr>
  </w:style>
  <w:style w:type="paragraph" w:styleId="aff4">
    <w:name w:val="footnote text"/>
    <w:basedOn w:val="a"/>
    <w:link w:val="aff5"/>
    <w:rsid w:val="005A2E0A"/>
    <w:rPr>
      <w:sz w:val="20"/>
      <w:szCs w:val="20"/>
    </w:rPr>
  </w:style>
  <w:style w:type="character" w:customStyle="1" w:styleId="aff5">
    <w:name w:val="Текст сноски Знак"/>
    <w:basedOn w:val="a0"/>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a">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b"/>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character" w:customStyle="1" w:styleId="a6">
    <w:name w:val="Абзац списка Знак"/>
    <w:basedOn w:val="a0"/>
    <w:link w:val="a5"/>
    <w:rsid w:val="0088145A"/>
    <w:rPr>
      <w:rFonts w:ascii="Times New Roman" w:eastAsia="Times New Roman" w:hAnsi="Times New Roman" w:cs="Times New Roman"/>
      <w:sz w:val="24"/>
      <w:szCs w:val="24"/>
      <w:lang w:eastAsia="ru-RU"/>
    </w:rPr>
  </w:style>
  <w:style w:type="paragraph" w:customStyle="1" w:styleId="27">
    <w:name w:val="Без интервала2"/>
    <w:rsid w:val="009A1B90"/>
    <w:pPr>
      <w:spacing w:after="0" w:line="240" w:lineRule="auto"/>
    </w:pPr>
    <w:rPr>
      <w:rFonts w:ascii="Calibri" w:eastAsia="Times New Roman" w:hAnsi="Calibri" w:cs="Times New Roman"/>
    </w:rPr>
  </w:style>
  <w:style w:type="character" w:customStyle="1" w:styleId="news-date-time">
    <w:name w:val="news-date-time"/>
    <w:basedOn w:val="a0"/>
    <w:rsid w:val="004231DA"/>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42697453">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9172770">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36428421">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4208436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65931048">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253309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98074987">
      <w:bodyDiv w:val="1"/>
      <w:marLeft w:val="0"/>
      <w:marRight w:val="0"/>
      <w:marTop w:val="0"/>
      <w:marBottom w:val="0"/>
      <w:divBdr>
        <w:top w:val="none" w:sz="0" w:space="0" w:color="auto"/>
        <w:left w:val="none" w:sz="0" w:space="0" w:color="auto"/>
        <w:bottom w:val="none" w:sz="0" w:space="0" w:color="auto"/>
        <w:right w:val="none" w:sz="0" w:space="0" w:color="auto"/>
      </w:divBdr>
    </w:div>
    <w:div w:id="1432705979">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206591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38E2-8FDB-4EE1-A29C-E35839EA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22</Pages>
  <Words>6808</Words>
  <Characters>38809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132</cp:revision>
  <cp:lastPrinted>2023-01-26T09:23:00Z</cp:lastPrinted>
  <dcterms:created xsi:type="dcterms:W3CDTF">2019-07-11T06:17:00Z</dcterms:created>
  <dcterms:modified xsi:type="dcterms:W3CDTF">2023-07-12T03:13:00Z</dcterms:modified>
</cp:coreProperties>
</file>